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广告学专业本科人才培养方案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专业概要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专业代码：050303</w:t>
      </w:r>
      <w:r>
        <w:rPr>
          <w:rFonts w:ascii="宋体" w:eastAsia="宋体" w:hAnsi="宋体" w:cs="宋体"/>
          <w:kern w:val="0"/>
          <w:sz w:val="24"/>
          <w:szCs w:val="24"/>
        </w:rPr>
        <w:t>                 </w:t>
      </w:r>
      <w:r w:rsidRPr="00CC3F4E">
        <w:rPr>
          <w:rFonts w:ascii="宋体" w:eastAsia="宋体" w:hAnsi="宋体" w:cs="宋体"/>
          <w:kern w:val="0"/>
          <w:sz w:val="24"/>
          <w:szCs w:val="24"/>
        </w:rPr>
        <w:t xml:space="preserve"> 设置时间：2001年 </w:t>
      </w:r>
    </w:p>
    <w:p w:rsidR="00CC3F4E" w:rsidRPr="00CC3F4E" w:rsidRDefault="00CC3F4E" w:rsidP="00CC3F4E">
      <w:pPr>
        <w:widowControl/>
        <w:ind w:firstLineChars="200" w:firstLine="480"/>
        <w:jc w:val="left"/>
        <w:rPr>
          <w:rFonts w:ascii="宋体" w:eastAsia="宋体" w:hAnsi="宋体" w:cs="宋体"/>
          <w:kern w:val="0"/>
          <w:sz w:val="24"/>
          <w:szCs w:val="24"/>
        </w:rPr>
      </w:pPr>
      <w:bookmarkStart w:id="0" w:name="_GoBack"/>
      <w:bookmarkEnd w:id="0"/>
      <w:r w:rsidRPr="00CC3F4E">
        <w:rPr>
          <w:rFonts w:ascii="宋体" w:eastAsia="宋体" w:hAnsi="宋体" w:cs="宋体"/>
          <w:kern w:val="0"/>
          <w:sz w:val="24"/>
          <w:szCs w:val="24"/>
        </w:rPr>
        <w:t xml:space="preserve">本专业立足于文史类生源特点和新闻传播学的学科隶属，依托陕西省名牌专业“汉语言文学”专业。近年来，广告学专业坚持强化教学质量和创新意 识、不断改革教学方法和手段，加强实践性教学，把培养“品德优、基础厚、口径宽、能力强、素质高”作为人才培养目标定位，努力把学生培养成为“能想能写能 设计，能谈能讲能传播”的应用型人才。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一、培养目标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本专业培养具备广告学理论与技能，宽广的文化与科学知识，能在企事业单位营销与广告部门、专业广告公司、新闻媒体广告部门以及市场调查与信息咨询行业从事广告经营与管理、广告策划与品牌传播、广告创意与写作、广告设计制作与媒介投放等工作的广告学高级专门人才。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二、培养规格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本专业学生主要学习广告学的基本理论和基础知识，接受广告教育及广告实践的基本训练，从而具有良好的人文素养和广告专业素养，初步具备从事本专业的理论能力和实践能力。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毕业生应获得以下几个方面的知识和能力：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1．热爱祖国，拥护中国共产党的领导，具有为民族昌盛而奋斗的志向和责任感，具有良好的思想品德、社会公德和职业道德。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2．以新闻传播学和市场营销学为理论基石，接受广告策划创意、文案设计、制作投放等环节的培养与训练，要求学生扎实努力学好广告学及相关学科知识，注重基本技能训练，具有扎实的理论知识与过硬的广告技能。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3．了解新闻传播学科的新动向、新发展，并能通过学习，不断吸收本专业和相关专业新的研究成果，根据社会需要和广告事业发展的需要，拓宽专业知识，提高广告实战水平。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4．搞好体育锻炼，既有完善人格又有强健体魄，以适应以后的高强度工作。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三、学制与修业年限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学制：4年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修业年限：3-6年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四、毕业条件与授予学位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    毕业条件：修完并通过各专业课程设置与教学计划表中所开设修读课程，达到本专业规定的最低学分156学分，方能毕业。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授予学位：文学学士。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五、主干学科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新闻传播学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六、专业核心课程和专业特色课程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专业核心课程：广告学概论、传播学、市场营销学、广告策划、广告创意、广告文案、广告媒介。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专业特色课程：广告设计、电视制作技术、电脑图文设计、广告经营与管理、品牌管理等。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lastRenderedPageBreak/>
        <w:t xml:space="preserve">七、教育教学活动时间安排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5"/>
        <w:gridCol w:w="378"/>
        <w:gridCol w:w="478"/>
        <w:gridCol w:w="469"/>
        <w:gridCol w:w="443"/>
        <w:gridCol w:w="36"/>
        <w:gridCol w:w="402"/>
        <w:gridCol w:w="402"/>
        <w:gridCol w:w="393"/>
        <w:gridCol w:w="451"/>
        <w:gridCol w:w="443"/>
        <w:gridCol w:w="58"/>
        <w:gridCol w:w="572"/>
        <w:gridCol w:w="443"/>
        <w:gridCol w:w="451"/>
        <w:gridCol w:w="838"/>
        <w:gridCol w:w="855"/>
        <w:gridCol w:w="803"/>
      </w:tblGrid>
      <w:tr w:rsidR="00CC3F4E" w:rsidRPr="00CC3F4E" w:rsidTr="00CC3F4E">
        <w:trPr>
          <w:tblCellSpacing w:w="0" w:type="dxa"/>
          <w:jc w:val="center"/>
        </w:trPr>
        <w:tc>
          <w:tcPr>
            <w:tcW w:w="975"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学年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学期 </w:t>
            </w:r>
          </w:p>
        </w:tc>
        <w:tc>
          <w:tcPr>
            <w:tcW w:w="3030" w:type="dxa"/>
            <w:gridSpan w:val="7"/>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教学（周） </w:t>
            </w:r>
          </w:p>
        </w:tc>
        <w:tc>
          <w:tcPr>
            <w:tcW w:w="2445" w:type="dxa"/>
            <w:gridSpan w:val="6"/>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教育（周） </w:t>
            </w:r>
          </w:p>
        </w:tc>
        <w:tc>
          <w:tcPr>
            <w:tcW w:w="90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小计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（周）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93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假期（周）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75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合计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（周）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r>
      <w:tr w:rsidR="00CC3F4E" w:rsidRPr="00CC3F4E" w:rsidTr="00CC3F4E">
        <w:trPr>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54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xml:space="preserve">上课 </w:t>
            </w:r>
          </w:p>
        </w:tc>
        <w:tc>
          <w:tcPr>
            <w:tcW w:w="52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xml:space="preserve">考试 </w:t>
            </w:r>
          </w:p>
        </w:tc>
        <w:tc>
          <w:tcPr>
            <w:tcW w:w="1950" w:type="dxa"/>
            <w:gridSpan w:val="5"/>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集中教学实践 </w:t>
            </w:r>
          </w:p>
        </w:tc>
        <w:tc>
          <w:tcPr>
            <w:tcW w:w="49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入学教育 </w:t>
            </w:r>
          </w:p>
        </w:tc>
        <w:tc>
          <w:tcPr>
            <w:tcW w:w="48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军事训练 </w:t>
            </w:r>
          </w:p>
        </w:tc>
        <w:tc>
          <w:tcPr>
            <w:tcW w:w="495"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公益活动 </w:t>
            </w:r>
          </w:p>
        </w:tc>
        <w:tc>
          <w:tcPr>
            <w:tcW w:w="48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社会实践 </w:t>
            </w:r>
          </w:p>
        </w:tc>
        <w:tc>
          <w:tcPr>
            <w:tcW w:w="49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毕业教育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480"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教育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见习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教育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实习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学年论文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毕业论文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450" w:type="dxa"/>
            <w:vMerge w:val="restart"/>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jc w:val="left"/>
              <w:rPr>
                <w:rFonts w:ascii="宋体" w:eastAsia="宋体" w:hAnsi="宋体" w:cs="宋体"/>
                <w:kern w:val="0"/>
                <w:sz w:val="24"/>
                <w:szCs w:val="24"/>
              </w:rPr>
            </w:pPr>
            <w:proofErr w:type="gramStart"/>
            <w:r w:rsidRPr="00CC3F4E">
              <w:rPr>
                <w:rFonts w:ascii="宋体" w:eastAsia="宋体" w:hAnsi="宋体" w:cs="宋体"/>
                <w:kern w:val="0"/>
                <w:sz w:val="24"/>
                <w:szCs w:val="24"/>
              </w:rPr>
              <w:t>一</w:t>
            </w:r>
            <w:proofErr w:type="gramEnd"/>
            <w:r w:rsidRPr="00CC3F4E">
              <w:rPr>
                <w:rFonts w:ascii="宋体" w:eastAsia="宋体" w:hAnsi="宋体" w:cs="宋体"/>
                <w:kern w:val="0"/>
                <w:sz w:val="24"/>
                <w:szCs w:val="24"/>
              </w:rPr>
              <w:t xml:space="preserve">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1.5 </w:t>
            </w:r>
          </w:p>
        </w:tc>
        <w:tc>
          <w:tcPr>
            <w:tcW w:w="480"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2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0.5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9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21（19） </w:t>
            </w:r>
          </w:p>
        </w:tc>
        <w:tc>
          <w:tcPr>
            <w:tcW w:w="93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11 </w:t>
            </w:r>
          </w:p>
        </w:tc>
        <w:tc>
          <w:tcPr>
            <w:tcW w:w="75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52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1.5 </w:t>
            </w:r>
          </w:p>
        </w:tc>
        <w:tc>
          <w:tcPr>
            <w:tcW w:w="480"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0.5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9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20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450" w:type="dxa"/>
            <w:vMerge w:val="restart"/>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二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1.5 </w:t>
            </w:r>
          </w:p>
        </w:tc>
        <w:tc>
          <w:tcPr>
            <w:tcW w:w="480"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0.5</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9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20 </w:t>
            </w:r>
          </w:p>
        </w:tc>
        <w:tc>
          <w:tcPr>
            <w:tcW w:w="93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11 </w:t>
            </w:r>
          </w:p>
        </w:tc>
        <w:tc>
          <w:tcPr>
            <w:tcW w:w="75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52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1.5 </w:t>
            </w:r>
          </w:p>
        </w:tc>
        <w:tc>
          <w:tcPr>
            <w:tcW w:w="480"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0.5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9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21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450" w:type="dxa"/>
            <w:vMerge w:val="restart"/>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三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1.5 </w:t>
            </w:r>
          </w:p>
        </w:tc>
        <w:tc>
          <w:tcPr>
            <w:tcW w:w="480"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0.5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9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21 </w:t>
            </w:r>
          </w:p>
        </w:tc>
        <w:tc>
          <w:tcPr>
            <w:tcW w:w="93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11 </w:t>
            </w:r>
          </w:p>
        </w:tc>
        <w:tc>
          <w:tcPr>
            <w:tcW w:w="75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52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1.5 </w:t>
            </w:r>
          </w:p>
        </w:tc>
        <w:tc>
          <w:tcPr>
            <w:tcW w:w="480"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(2)</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0.5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9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20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450" w:type="dxa"/>
            <w:vMerge w:val="restart"/>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四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8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480"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12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9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21 </w:t>
            </w:r>
          </w:p>
        </w:tc>
        <w:tc>
          <w:tcPr>
            <w:tcW w:w="93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11 </w:t>
            </w:r>
          </w:p>
        </w:tc>
        <w:tc>
          <w:tcPr>
            <w:tcW w:w="75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52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8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480"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10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9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20（16）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97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合计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116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11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12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10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9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164 </w:t>
            </w:r>
          </w:p>
        </w:tc>
        <w:tc>
          <w:tcPr>
            <w:tcW w:w="93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44 </w:t>
            </w:r>
          </w:p>
        </w:tc>
        <w:tc>
          <w:tcPr>
            <w:tcW w:w="7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208 </w:t>
            </w:r>
          </w:p>
        </w:tc>
      </w:tr>
      <w:tr w:rsidR="00CC3F4E" w:rsidRPr="00CC3F4E" w:rsidTr="00CC3F4E">
        <w:trPr>
          <w:tblCellSpacing w:w="0" w:type="dxa"/>
          <w:jc w:val="center"/>
        </w:trPr>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51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1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6"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9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91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8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r>
    </w:tbl>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注:①学年论文根据实际自行安排，不占课时，课外指导完成；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②教育见习在第一学期到第六学期进行，每次见习时间不少于1天，总见习时间不少于2周。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八、课程结构与学分分配 </w:t>
      </w:r>
    </w:p>
    <w:tbl>
      <w:tblPr>
        <w:tblW w:w="919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5"/>
        <w:gridCol w:w="1665"/>
        <w:gridCol w:w="1155"/>
        <w:gridCol w:w="1125"/>
        <w:gridCol w:w="1155"/>
        <w:gridCol w:w="1200"/>
        <w:gridCol w:w="2070"/>
      </w:tblGrid>
      <w:tr w:rsidR="00CC3F4E" w:rsidRPr="00CC3F4E" w:rsidTr="00CC3F4E">
        <w:trPr>
          <w:tblCellSpacing w:w="0" w:type="dxa"/>
          <w:jc w:val="center"/>
        </w:trPr>
        <w:tc>
          <w:tcPr>
            <w:tcW w:w="2490"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课程类别</w:t>
            </w: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学时</w:t>
            </w:r>
          </w:p>
        </w:tc>
        <w:tc>
          <w:tcPr>
            <w:tcW w:w="11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比例（%）</w:t>
            </w: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学分</w:t>
            </w:r>
          </w:p>
        </w:tc>
        <w:tc>
          <w:tcPr>
            <w:tcW w:w="12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比例（%）</w:t>
            </w:r>
          </w:p>
        </w:tc>
        <w:tc>
          <w:tcPr>
            <w:tcW w:w="20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备注</w:t>
            </w:r>
          </w:p>
        </w:tc>
      </w:tr>
      <w:tr w:rsidR="00CC3F4E" w:rsidRPr="00CC3F4E" w:rsidTr="00CC3F4E">
        <w:trPr>
          <w:tblCellSpacing w:w="0" w:type="dxa"/>
          <w:jc w:val="center"/>
        </w:trPr>
        <w:tc>
          <w:tcPr>
            <w:tcW w:w="82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通识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教育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课程</w:t>
            </w:r>
          </w:p>
        </w:tc>
        <w:tc>
          <w:tcPr>
            <w:tcW w:w="16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proofErr w:type="gramStart"/>
            <w:r w:rsidRPr="00CC3F4E">
              <w:rPr>
                <w:rFonts w:ascii="宋体" w:eastAsia="宋体" w:hAnsi="宋体" w:cs="宋体"/>
                <w:kern w:val="0"/>
                <w:sz w:val="24"/>
                <w:szCs w:val="24"/>
              </w:rPr>
              <w:t>通修课程</w:t>
            </w:r>
            <w:proofErr w:type="gramEnd"/>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818 </w:t>
            </w:r>
          </w:p>
        </w:tc>
        <w:tc>
          <w:tcPr>
            <w:tcW w:w="11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31.5 </w:t>
            </w: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41</w:t>
            </w:r>
          </w:p>
        </w:tc>
        <w:tc>
          <w:tcPr>
            <w:tcW w:w="12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26.3 </w:t>
            </w:r>
          </w:p>
        </w:tc>
        <w:tc>
          <w:tcPr>
            <w:tcW w:w="207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6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通选课程</w:t>
            </w: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180 </w:t>
            </w:r>
          </w:p>
        </w:tc>
        <w:tc>
          <w:tcPr>
            <w:tcW w:w="11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6.9 </w:t>
            </w: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10</w:t>
            </w:r>
          </w:p>
        </w:tc>
        <w:tc>
          <w:tcPr>
            <w:tcW w:w="12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6.4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82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专业教育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课程</w:t>
            </w:r>
          </w:p>
        </w:tc>
        <w:tc>
          <w:tcPr>
            <w:tcW w:w="16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必修课程</w:t>
            </w: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950 </w:t>
            </w:r>
          </w:p>
        </w:tc>
        <w:tc>
          <w:tcPr>
            <w:tcW w:w="11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36.6 </w:t>
            </w: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62 </w:t>
            </w:r>
          </w:p>
        </w:tc>
        <w:tc>
          <w:tcPr>
            <w:tcW w:w="12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39.7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6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选修课程</w:t>
            </w: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504 </w:t>
            </w:r>
          </w:p>
        </w:tc>
        <w:tc>
          <w:tcPr>
            <w:tcW w:w="11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19.4 </w:t>
            </w: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28 </w:t>
            </w:r>
          </w:p>
        </w:tc>
        <w:tc>
          <w:tcPr>
            <w:tcW w:w="12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17.9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82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综合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教育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tc>
        <w:tc>
          <w:tcPr>
            <w:tcW w:w="16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必修课程</w:t>
            </w: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72 </w:t>
            </w:r>
          </w:p>
        </w:tc>
        <w:tc>
          <w:tcPr>
            <w:tcW w:w="11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2.8 </w:t>
            </w: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12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6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选修课程</w:t>
            </w: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74 </w:t>
            </w:r>
          </w:p>
        </w:tc>
        <w:tc>
          <w:tcPr>
            <w:tcW w:w="11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2.8 </w:t>
            </w: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11 </w:t>
            </w:r>
          </w:p>
        </w:tc>
        <w:tc>
          <w:tcPr>
            <w:tcW w:w="12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7.1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2490"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合计</w:t>
            </w: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2598 </w:t>
            </w:r>
          </w:p>
        </w:tc>
        <w:tc>
          <w:tcPr>
            <w:tcW w:w="11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100 </w:t>
            </w: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156</w:t>
            </w:r>
          </w:p>
        </w:tc>
        <w:tc>
          <w:tcPr>
            <w:tcW w:w="12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100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bl>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九、全程实践教学体系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lastRenderedPageBreak/>
        <w:t xml:space="preserve">（一）主要实践教学环节和主要专业实验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构建全程实践教学体系，坚持实践教学不断线。大</w:t>
      </w:r>
      <w:proofErr w:type="gramStart"/>
      <w:r w:rsidRPr="00CC3F4E">
        <w:rPr>
          <w:rFonts w:ascii="宋体" w:eastAsia="宋体" w:hAnsi="宋体" w:cs="宋体"/>
          <w:kern w:val="0"/>
          <w:sz w:val="24"/>
          <w:szCs w:val="24"/>
        </w:rPr>
        <w:t>一</w:t>
      </w:r>
      <w:proofErr w:type="gramEnd"/>
      <w:r w:rsidRPr="00CC3F4E">
        <w:rPr>
          <w:rFonts w:ascii="宋体" w:eastAsia="宋体" w:hAnsi="宋体" w:cs="宋体"/>
          <w:kern w:val="0"/>
          <w:sz w:val="24"/>
          <w:szCs w:val="24"/>
        </w:rPr>
        <w:t>加强写作等课程训练，大二暑期安排为期一个月的专业实习；大三以广告专业实训进行集中训练；大</w:t>
      </w:r>
      <w:proofErr w:type="gramStart"/>
      <w:r w:rsidRPr="00CC3F4E">
        <w:rPr>
          <w:rFonts w:ascii="宋体" w:eastAsia="宋体" w:hAnsi="宋体" w:cs="宋体"/>
          <w:kern w:val="0"/>
          <w:sz w:val="24"/>
          <w:szCs w:val="24"/>
        </w:rPr>
        <w:t>四安排</w:t>
      </w:r>
      <w:proofErr w:type="gramEnd"/>
      <w:r w:rsidRPr="00CC3F4E">
        <w:rPr>
          <w:rFonts w:ascii="宋体" w:eastAsia="宋体" w:hAnsi="宋体" w:cs="宋体"/>
          <w:kern w:val="0"/>
          <w:sz w:val="24"/>
          <w:szCs w:val="24"/>
        </w:rPr>
        <w:t xml:space="preserve">毕业实习，全面检验学习效果并锻炼学生的实际广告运作能力。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（二）集中实践教学安排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0"/>
        <w:gridCol w:w="1800"/>
        <w:gridCol w:w="2700"/>
      </w:tblGrid>
      <w:tr w:rsidR="00CC3F4E" w:rsidRPr="00CC3F4E" w:rsidTr="00CC3F4E">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名 称</w:t>
            </w:r>
          </w:p>
        </w:tc>
        <w:tc>
          <w:tcPr>
            <w:tcW w:w="18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开设学期</w:t>
            </w:r>
          </w:p>
        </w:tc>
        <w:tc>
          <w:tcPr>
            <w:tcW w:w="27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周（学时）</w:t>
            </w:r>
          </w:p>
        </w:tc>
      </w:tr>
      <w:tr w:rsidR="00CC3F4E" w:rsidRPr="00CC3F4E" w:rsidTr="00CC3F4E">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应用写作</w:t>
            </w:r>
          </w:p>
        </w:tc>
        <w:tc>
          <w:tcPr>
            <w:tcW w:w="18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1</w:t>
            </w:r>
          </w:p>
        </w:tc>
        <w:tc>
          <w:tcPr>
            <w:tcW w:w="27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2周</w:t>
            </w:r>
          </w:p>
        </w:tc>
      </w:tr>
      <w:tr w:rsidR="00CC3F4E" w:rsidRPr="00CC3F4E" w:rsidTr="00CC3F4E">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广告设计训练</w:t>
            </w:r>
          </w:p>
        </w:tc>
        <w:tc>
          <w:tcPr>
            <w:tcW w:w="18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27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4周</w:t>
            </w:r>
          </w:p>
        </w:tc>
      </w:tr>
      <w:tr w:rsidR="00CC3F4E" w:rsidRPr="00CC3F4E" w:rsidTr="00CC3F4E">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电脑图文设计训练</w:t>
            </w:r>
          </w:p>
        </w:tc>
        <w:tc>
          <w:tcPr>
            <w:tcW w:w="18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3</w:t>
            </w:r>
          </w:p>
        </w:tc>
        <w:tc>
          <w:tcPr>
            <w:tcW w:w="27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4周</w:t>
            </w:r>
          </w:p>
        </w:tc>
      </w:tr>
      <w:tr w:rsidR="00CC3F4E" w:rsidRPr="00CC3F4E" w:rsidTr="00CC3F4E">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广告专业实训</w:t>
            </w:r>
          </w:p>
        </w:tc>
        <w:tc>
          <w:tcPr>
            <w:tcW w:w="18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4</w:t>
            </w:r>
          </w:p>
        </w:tc>
        <w:tc>
          <w:tcPr>
            <w:tcW w:w="27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6周</w:t>
            </w:r>
          </w:p>
        </w:tc>
      </w:tr>
      <w:tr w:rsidR="00CC3F4E" w:rsidRPr="00CC3F4E" w:rsidTr="00CC3F4E">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专业实习</w:t>
            </w:r>
          </w:p>
        </w:tc>
        <w:tc>
          <w:tcPr>
            <w:tcW w:w="18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5</w:t>
            </w:r>
          </w:p>
        </w:tc>
        <w:tc>
          <w:tcPr>
            <w:tcW w:w="27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4周</w:t>
            </w:r>
          </w:p>
        </w:tc>
      </w:tr>
      <w:tr w:rsidR="00CC3F4E" w:rsidRPr="00CC3F4E" w:rsidTr="00CC3F4E">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广告摄影与摄像</w:t>
            </w:r>
          </w:p>
        </w:tc>
        <w:tc>
          <w:tcPr>
            <w:tcW w:w="18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6</w:t>
            </w:r>
          </w:p>
        </w:tc>
        <w:tc>
          <w:tcPr>
            <w:tcW w:w="27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4周</w:t>
            </w:r>
          </w:p>
        </w:tc>
      </w:tr>
      <w:tr w:rsidR="00CC3F4E" w:rsidRPr="00CC3F4E" w:rsidTr="00CC3F4E">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毕业实习</w:t>
            </w:r>
          </w:p>
        </w:tc>
        <w:tc>
          <w:tcPr>
            <w:tcW w:w="18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7</w:t>
            </w:r>
          </w:p>
        </w:tc>
        <w:tc>
          <w:tcPr>
            <w:tcW w:w="27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12周</w:t>
            </w:r>
          </w:p>
        </w:tc>
      </w:tr>
      <w:tr w:rsidR="00CC3F4E" w:rsidRPr="00CC3F4E" w:rsidTr="00CC3F4E">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毕业论文</w:t>
            </w:r>
          </w:p>
        </w:tc>
        <w:tc>
          <w:tcPr>
            <w:tcW w:w="18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8</w:t>
            </w:r>
          </w:p>
        </w:tc>
        <w:tc>
          <w:tcPr>
            <w:tcW w:w="27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10周</w:t>
            </w:r>
          </w:p>
        </w:tc>
      </w:tr>
    </w:tbl>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br w:type="textWrapping" w:clear="all"/>
        <w:t xml:space="preserve">十、课程设置与教学计划表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（一）全校通识教育必修课程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
        <w:gridCol w:w="331"/>
        <w:gridCol w:w="340"/>
        <w:gridCol w:w="1121"/>
        <w:gridCol w:w="1725"/>
        <w:gridCol w:w="512"/>
        <w:gridCol w:w="630"/>
        <w:gridCol w:w="503"/>
        <w:gridCol w:w="630"/>
        <w:gridCol w:w="366"/>
        <w:gridCol w:w="366"/>
        <w:gridCol w:w="496"/>
        <w:gridCol w:w="975"/>
      </w:tblGrid>
      <w:tr w:rsidR="00CC3F4E" w:rsidRPr="00CC3F4E" w:rsidTr="00CC3F4E">
        <w:trPr>
          <w:tblCellSpacing w:w="0" w:type="dxa"/>
          <w:jc w:val="center"/>
        </w:trPr>
        <w:tc>
          <w:tcPr>
            <w:tcW w:w="1080" w:type="dxa"/>
            <w:gridSpan w:val="3"/>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类别 </w:t>
            </w:r>
          </w:p>
        </w:tc>
        <w:tc>
          <w:tcPr>
            <w:tcW w:w="121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编码 </w:t>
            </w:r>
          </w:p>
        </w:tc>
        <w:tc>
          <w:tcPr>
            <w:tcW w:w="243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名称 </w:t>
            </w:r>
          </w:p>
        </w:tc>
        <w:tc>
          <w:tcPr>
            <w:tcW w:w="60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学分 </w:t>
            </w:r>
          </w:p>
        </w:tc>
        <w:tc>
          <w:tcPr>
            <w:tcW w:w="1695" w:type="dxa"/>
            <w:gridSpan w:val="3"/>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授课时数 </w:t>
            </w:r>
          </w:p>
        </w:tc>
        <w:tc>
          <w:tcPr>
            <w:tcW w:w="43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开设学期 </w:t>
            </w:r>
          </w:p>
        </w:tc>
        <w:tc>
          <w:tcPr>
            <w:tcW w:w="43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周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课时 </w:t>
            </w:r>
          </w:p>
        </w:tc>
        <w:tc>
          <w:tcPr>
            <w:tcW w:w="66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考核方式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48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承担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单位 </w:t>
            </w:r>
          </w:p>
        </w:tc>
      </w:tr>
      <w:tr w:rsidR="00CC3F4E" w:rsidRPr="00CC3F4E" w:rsidTr="00CC3F4E">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总学时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理论学时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实践学时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31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proofErr w:type="gramStart"/>
            <w:r w:rsidRPr="00CC3F4E">
              <w:rPr>
                <w:rFonts w:ascii="宋体" w:eastAsia="宋体" w:hAnsi="宋体" w:cs="宋体"/>
                <w:kern w:val="0"/>
                <w:sz w:val="24"/>
                <w:szCs w:val="24"/>
              </w:rPr>
              <w:t>通修课程</w:t>
            </w:r>
            <w:proofErr w:type="gramEnd"/>
            <w:r w:rsidRPr="00CC3F4E">
              <w:rPr>
                <w:rFonts w:ascii="宋体" w:eastAsia="宋体" w:hAnsi="宋体" w:cs="宋体"/>
                <w:kern w:val="0"/>
                <w:sz w:val="24"/>
                <w:szCs w:val="24"/>
              </w:rPr>
              <w:t xml:space="preserve"> </w:t>
            </w:r>
          </w:p>
        </w:tc>
        <w:tc>
          <w:tcPr>
            <w:tcW w:w="37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必修课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7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思想政治理论课 </w:t>
            </w:r>
          </w:p>
        </w:tc>
        <w:tc>
          <w:tcPr>
            <w:tcW w:w="121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01010001 </w:t>
            </w:r>
          </w:p>
        </w:tc>
        <w:tc>
          <w:tcPr>
            <w:tcW w:w="243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思想道德与法律基础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54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28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26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考查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proofErr w:type="gramStart"/>
            <w:r w:rsidRPr="00CC3F4E">
              <w:rPr>
                <w:rFonts w:ascii="宋体" w:eastAsia="宋体" w:hAnsi="宋体" w:cs="宋体"/>
                <w:kern w:val="0"/>
                <w:sz w:val="24"/>
                <w:szCs w:val="24"/>
              </w:rPr>
              <w:t>思政部</w:t>
            </w:r>
            <w:proofErr w:type="gramEnd"/>
            <w:r w:rsidRPr="00CC3F4E">
              <w:rPr>
                <w:rFonts w:ascii="宋体" w:eastAsia="宋体" w:hAnsi="宋体" w:cs="宋体"/>
                <w:kern w:val="0"/>
                <w:sz w:val="24"/>
                <w:szCs w:val="24"/>
              </w:rPr>
              <w:t xml:space="preserve">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1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01010002 </w:t>
            </w:r>
          </w:p>
        </w:tc>
        <w:tc>
          <w:tcPr>
            <w:tcW w:w="243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中国近现代史纲要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proofErr w:type="gramStart"/>
            <w:r w:rsidRPr="00CC3F4E">
              <w:rPr>
                <w:rFonts w:ascii="宋体" w:eastAsia="宋体" w:hAnsi="宋体" w:cs="宋体"/>
                <w:kern w:val="0"/>
                <w:sz w:val="24"/>
                <w:szCs w:val="24"/>
              </w:rPr>
              <w:t>思政部</w:t>
            </w:r>
            <w:proofErr w:type="gramEnd"/>
            <w:r w:rsidRPr="00CC3F4E">
              <w:rPr>
                <w:rFonts w:ascii="宋体" w:eastAsia="宋体" w:hAnsi="宋体" w:cs="宋体"/>
                <w:kern w:val="0"/>
                <w:sz w:val="24"/>
                <w:szCs w:val="24"/>
              </w:rPr>
              <w:t xml:space="preserve">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1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01010003 </w:t>
            </w:r>
          </w:p>
        </w:tc>
        <w:tc>
          <w:tcPr>
            <w:tcW w:w="243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马克思主义基本原理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54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proofErr w:type="gramStart"/>
            <w:r w:rsidRPr="00CC3F4E">
              <w:rPr>
                <w:rFonts w:ascii="宋体" w:eastAsia="宋体" w:hAnsi="宋体" w:cs="宋体"/>
                <w:kern w:val="0"/>
                <w:sz w:val="24"/>
                <w:szCs w:val="24"/>
              </w:rPr>
              <w:t>思政部</w:t>
            </w:r>
            <w:proofErr w:type="gramEnd"/>
            <w:r w:rsidRPr="00CC3F4E">
              <w:rPr>
                <w:rFonts w:ascii="宋体" w:eastAsia="宋体" w:hAnsi="宋体" w:cs="宋体"/>
                <w:kern w:val="0"/>
                <w:sz w:val="24"/>
                <w:szCs w:val="24"/>
              </w:rPr>
              <w:t xml:space="preserve">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1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01010004 </w:t>
            </w:r>
          </w:p>
        </w:tc>
        <w:tc>
          <w:tcPr>
            <w:tcW w:w="243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毛泽东思想和中国特色社会主义理论体系概论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108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72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proofErr w:type="gramStart"/>
            <w:r w:rsidRPr="00CC3F4E">
              <w:rPr>
                <w:rFonts w:ascii="宋体" w:eastAsia="宋体" w:hAnsi="宋体" w:cs="宋体"/>
                <w:kern w:val="0"/>
                <w:sz w:val="24"/>
                <w:szCs w:val="24"/>
              </w:rPr>
              <w:t>思政部</w:t>
            </w:r>
            <w:proofErr w:type="gramEnd"/>
            <w:r w:rsidRPr="00CC3F4E">
              <w:rPr>
                <w:rFonts w:ascii="宋体" w:eastAsia="宋体" w:hAnsi="宋体" w:cs="宋体"/>
                <w:kern w:val="0"/>
                <w:sz w:val="24"/>
                <w:szCs w:val="24"/>
              </w:rPr>
              <w:t xml:space="preserve">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4020" w:type="dxa"/>
            <w:gridSpan w:val="3"/>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小  计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252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172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80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37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大学英语课 </w:t>
            </w:r>
          </w:p>
        </w:tc>
        <w:tc>
          <w:tcPr>
            <w:tcW w:w="121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01010005 </w:t>
            </w:r>
          </w:p>
        </w:tc>
        <w:tc>
          <w:tcPr>
            <w:tcW w:w="243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大学英语Ⅰ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56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56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外语系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1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01010006 </w:t>
            </w:r>
          </w:p>
        </w:tc>
        <w:tc>
          <w:tcPr>
            <w:tcW w:w="243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大学英语Ⅱ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72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72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外语系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1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01010007 </w:t>
            </w:r>
          </w:p>
        </w:tc>
        <w:tc>
          <w:tcPr>
            <w:tcW w:w="243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大学英语Ⅲ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72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72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外语系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1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01010008 </w:t>
            </w:r>
          </w:p>
        </w:tc>
        <w:tc>
          <w:tcPr>
            <w:tcW w:w="243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大学英语Ⅳ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72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72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外语系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4020" w:type="dxa"/>
            <w:gridSpan w:val="3"/>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小  计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16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272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272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37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大学体育课 </w:t>
            </w:r>
          </w:p>
        </w:tc>
        <w:tc>
          <w:tcPr>
            <w:tcW w:w="121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01010009 </w:t>
            </w:r>
          </w:p>
        </w:tc>
        <w:tc>
          <w:tcPr>
            <w:tcW w:w="243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大学体育Ⅰ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28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28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体育系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1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01010010 </w:t>
            </w:r>
          </w:p>
        </w:tc>
        <w:tc>
          <w:tcPr>
            <w:tcW w:w="243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大学体育Ⅱ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体育系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1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01010011 </w:t>
            </w:r>
          </w:p>
        </w:tc>
        <w:tc>
          <w:tcPr>
            <w:tcW w:w="243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大学体育Ⅲ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体育系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1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01010012 </w:t>
            </w:r>
          </w:p>
        </w:tc>
        <w:tc>
          <w:tcPr>
            <w:tcW w:w="243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大学体育Ⅳ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体育系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4020" w:type="dxa"/>
            <w:gridSpan w:val="3"/>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小  计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126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126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37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信息技术基础课 </w:t>
            </w:r>
          </w:p>
        </w:tc>
        <w:tc>
          <w:tcPr>
            <w:tcW w:w="121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01010013 </w:t>
            </w:r>
          </w:p>
        </w:tc>
        <w:tc>
          <w:tcPr>
            <w:tcW w:w="243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计算机应用基础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60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28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32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计算机系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1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01010017 </w:t>
            </w:r>
          </w:p>
        </w:tc>
        <w:tc>
          <w:tcPr>
            <w:tcW w:w="243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Access数据库应用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72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计算机系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4020" w:type="dxa"/>
            <w:gridSpan w:val="3"/>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小计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132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64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68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37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军事课程 </w:t>
            </w:r>
          </w:p>
        </w:tc>
        <w:tc>
          <w:tcPr>
            <w:tcW w:w="121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01010019 </w:t>
            </w:r>
          </w:p>
        </w:tc>
        <w:tc>
          <w:tcPr>
            <w:tcW w:w="243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军事理论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0.5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武装部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1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01010020 </w:t>
            </w:r>
          </w:p>
        </w:tc>
        <w:tc>
          <w:tcPr>
            <w:tcW w:w="243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军事训练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0.5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2周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考查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武装部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4020" w:type="dxa"/>
            <w:gridSpan w:val="3"/>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小计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36+2周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r>
      <w:tr w:rsidR="00CC3F4E" w:rsidRPr="00CC3F4E" w:rsidTr="00CC3F4E">
        <w:trPr>
          <w:tblCellSpacing w:w="0" w:type="dxa"/>
          <w:jc w:val="center"/>
        </w:trPr>
        <w:tc>
          <w:tcPr>
            <w:tcW w:w="4710" w:type="dxa"/>
            <w:gridSpan w:val="5"/>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合  计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41 </w:t>
            </w:r>
          </w:p>
        </w:tc>
        <w:tc>
          <w:tcPr>
            <w:tcW w:w="5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818+2周 </w:t>
            </w:r>
          </w:p>
        </w:tc>
        <w:tc>
          <w:tcPr>
            <w:tcW w:w="5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652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166+2周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r>
    </w:tbl>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（二）全校通识教育选修课程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6"/>
        <w:gridCol w:w="436"/>
        <w:gridCol w:w="436"/>
        <w:gridCol w:w="1064"/>
        <w:gridCol w:w="2422"/>
        <w:gridCol w:w="424"/>
        <w:gridCol w:w="424"/>
        <w:gridCol w:w="629"/>
        <w:gridCol w:w="1365"/>
        <w:gridCol w:w="654"/>
      </w:tblGrid>
      <w:tr w:rsidR="00CC3F4E" w:rsidRPr="00CC3F4E" w:rsidTr="00CC3F4E">
        <w:trPr>
          <w:tblCellSpacing w:w="0" w:type="dxa"/>
          <w:jc w:val="center"/>
        </w:trPr>
        <w:tc>
          <w:tcPr>
            <w:tcW w:w="1380" w:type="dxa"/>
            <w:gridSpan w:val="3"/>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课程类别 </w:t>
            </w:r>
          </w:p>
        </w:tc>
        <w:tc>
          <w:tcPr>
            <w:tcW w:w="12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编码 </w:t>
            </w:r>
          </w:p>
        </w:tc>
        <w:tc>
          <w:tcPr>
            <w:tcW w:w="27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名称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学分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学时 </w:t>
            </w:r>
          </w:p>
        </w:tc>
        <w:tc>
          <w:tcPr>
            <w:tcW w:w="6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考核方式 </w:t>
            </w:r>
          </w:p>
        </w:tc>
        <w:tc>
          <w:tcPr>
            <w:tcW w:w="14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开设学期及周课时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承担单位 </w:t>
            </w:r>
          </w:p>
        </w:tc>
      </w:tr>
      <w:tr w:rsidR="00CC3F4E" w:rsidRPr="00CC3F4E" w:rsidTr="00CC3F4E">
        <w:trPr>
          <w:tblCellSpacing w:w="0" w:type="dxa"/>
          <w:jc w:val="center"/>
        </w:trPr>
        <w:tc>
          <w:tcPr>
            <w:tcW w:w="46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通识教育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6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任选课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人文与社会类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2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roofErr w:type="gramStart"/>
            <w:r w:rsidRPr="00CC3F4E">
              <w:rPr>
                <w:rFonts w:ascii="宋体" w:eastAsia="宋体" w:hAnsi="宋体" w:cs="宋体"/>
                <w:kern w:val="0"/>
                <w:sz w:val="24"/>
                <w:szCs w:val="24"/>
              </w:rPr>
              <w:t>见通识</w:t>
            </w:r>
            <w:proofErr w:type="gramEnd"/>
            <w:r w:rsidRPr="00CC3F4E">
              <w:rPr>
                <w:rFonts w:ascii="宋体" w:eastAsia="宋体" w:hAnsi="宋体" w:cs="宋体"/>
                <w:kern w:val="0"/>
                <w:sz w:val="24"/>
                <w:szCs w:val="24"/>
              </w:rPr>
              <w:t xml:space="preserve">教育选修课程库 </w:t>
            </w:r>
          </w:p>
        </w:tc>
        <w:tc>
          <w:tcPr>
            <w:tcW w:w="27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proofErr w:type="gramStart"/>
            <w:r w:rsidRPr="00CC3F4E">
              <w:rPr>
                <w:rFonts w:ascii="宋体" w:eastAsia="宋体" w:hAnsi="宋体" w:cs="宋体"/>
                <w:kern w:val="0"/>
                <w:sz w:val="24"/>
                <w:szCs w:val="24"/>
              </w:rPr>
              <w:t>见通识</w:t>
            </w:r>
            <w:proofErr w:type="gramEnd"/>
            <w:r w:rsidRPr="00CC3F4E">
              <w:rPr>
                <w:rFonts w:ascii="宋体" w:eastAsia="宋体" w:hAnsi="宋体" w:cs="宋体"/>
                <w:kern w:val="0"/>
                <w:sz w:val="24"/>
                <w:szCs w:val="24"/>
              </w:rPr>
              <w:t xml:space="preserve">教育选修课程库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6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考查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47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2—7学期开设，周2学时。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各专业学生须选择修读5门课程，获得10学分</w:t>
            </w:r>
            <w:r w:rsidRPr="00CC3F4E">
              <w:rPr>
                <w:rFonts w:ascii="宋体" w:eastAsia="宋体" w:hAnsi="宋体" w:cs="宋体"/>
                <w:kern w:val="0"/>
                <w:sz w:val="24"/>
                <w:szCs w:val="24"/>
              </w:rPr>
              <w:lastRenderedPageBreak/>
              <w:t xml:space="preserve">（至少修读3门课程，获得6个学分），其中，须在综合实践类课程中选修1门，获得2学分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72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lastRenderedPageBreak/>
              <w:t xml:space="preserve">教 </w:t>
            </w:r>
          </w:p>
          <w:p w:rsidR="00CC3F4E" w:rsidRPr="00CC3F4E" w:rsidRDefault="00CC3F4E" w:rsidP="00CC3F4E">
            <w:pPr>
              <w:widowControl/>
              <w:jc w:val="left"/>
              <w:rPr>
                <w:rFonts w:ascii="宋体" w:eastAsia="宋体" w:hAnsi="宋体" w:cs="宋体"/>
                <w:kern w:val="0"/>
                <w:sz w:val="24"/>
                <w:szCs w:val="24"/>
              </w:rPr>
            </w:pPr>
            <w:proofErr w:type="gramStart"/>
            <w:r w:rsidRPr="00CC3F4E">
              <w:rPr>
                <w:rFonts w:ascii="宋体" w:eastAsia="宋体" w:hAnsi="宋体" w:cs="宋体"/>
                <w:kern w:val="0"/>
                <w:sz w:val="24"/>
                <w:szCs w:val="24"/>
              </w:rPr>
              <w:t>务</w:t>
            </w:r>
            <w:proofErr w:type="gramEnd"/>
            <w:r w:rsidRPr="00CC3F4E">
              <w:rPr>
                <w:rFonts w:ascii="宋体" w:eastAsia="宋体" w:hAnsi="宋体" w:cs="宋体"/>
                <w:kern w:val="0"/>
                <w:sz w:val="24"/>
                <w:szCs w:val="24"/>
              </w:rPr>
              <w:t xml:space="preserve">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处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科学与技术类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2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roofErr w:type="gramStart"/>
            <w:r w:rsidRPr="00CC3F4E">
              <w:rPr>
                <w:rFonts w:ascii="宋体" w:eastAsia="宋体" w:hAnsi="宋体" w:cs="宋体"/>
                <w:kern w:val="0"/>
                <w:sz w:val="24"/>
                <w:szCs w:val="24"/>
              </w:rPr>
              <w:t>见通识</w:t>
            </w:r>
            <w:proofErr w:type="gramEnd"/>
            <w:r w:rsidRPr="00CC3F4E">
              <w:rPr>
                <w:rFonts w:ascii="宋体" w:eastAsia="宋体" w:hAnsi="宋体" w:cs="宋体"/>
                <w:kern w:val="0"/>
                <w:sz w:val="24"/>
                <w:szCs w:val="24"/>
              </w:rPr>
              <w:t xml:space="preserve">教育选修课程库 </w:t>
            </w:r>
          </w:p>
        </w:tc>
        <w:tc>
          <w:tcPr>
            <w:tcW w:w="27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proofErr w:type="gramStart"/>
            <w:r w:rsidRPr="00CC3F4E">
              <w:rPr>
                <w:rFonts w:ascii="宋体" w:eastAsia="宋体" w:hAnsi="宋体" w:cs="宋体"/>
                <w:kern w:val="0"/>
                <w:sz w:val="24"/>
                <w:szCs w:val="24"/>
              </w:rPr>
              <w:t>见通识</w:t>
            </w:r>
            <w:proofErr w:type="gramEnd"/>
            <w:r w:rsidRPr="00CC3F4E">
              <w:rPr>
                <w:rFonts w:ascii="宋体" w:eastAsia="宋体" w:hAnsi="宋体" w:cs="宋体"/>
                <w:kern w:val="0"/>
                <w:sz w:val="24"/>
                <w:szCs w:val="24"/>
              </w:rPr>
              <w:t xml:space="preserve">教育选修课程库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6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考查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艺术与人生类 </w:t>
            </w:r>
          </w:p>
        </w:tc>
        <w:tc>
          <w:tcPr>
            <w:tcW w:w="12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roofErr w:type="gramStart"/>
            <w:r w:rsidRPr="00CC3F4E">
              <w:rPr>
                <w:rFonts w:ascii="宋体" w:eastAsia="宋体" w:hAnsi="宋体" w:cs="宋体"/>
                <w:kern w:val="0"/>
                <w:sz w:val="24"/>
                <w:szCs w:val="24"/>
              </w:rPr>
              <w:t>见通识</w:t>
            </w:r>
            <w:proofErr w:type="gramEnd"/>
            <w:r w:rsidRPr="00CC3F4E">
              <w:rPr>
                <w:rFonts w:ascii="宋体" w:eastAsia="宋体" w:hAnsi="宋体" w:cs="宋体"/>
                <w:kern w:val="0"/>
                <w:sz w:val="24"/>
                <w:szCs w:val="24"/>
              </w:rPr>
              <w:t xml:space="preserve">教育选修课程库 </w:t>
            </w:r>
          </w:p>
        </w:tc>
        <w:tc>
          <w:tcPr>
            <w:tcW w:w="27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proofErr w:type="gramStart"/>
            <w:r w:rsidRPr="00CC3F4E">
              <w:rPr>
                <w:rFonts w:ascii="宋体" w:eastAsia="宋体" w:hAnsi="宋体" w:cs="宋体"/>
                <w:kern w:val="0"/>
                <w:sz w:val="24"/>
                <w:szCs w:val="24"/>
              </w:rPr>
              <w:t>见通识</w:t>
            </w:r>
            <w:proofErr w:type="gramEnd"/>
            <w:r w:rsidRPr="00CC3F4E">
              <w:rPr>
                <w:rFonts w:ascii="宋体" w:eastAsia="宋体" w:hAnsi="宋体" w:cs="宋体"/>
                <w:kern w:val="0"/>
                <w:sz w:val="24"/>
                <w:szCs w:val="24"/>
              </w:rPr>
              <w:t xml:space="preserve">教育选修课程库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6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考查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xml:space="preserve">体育与健康类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2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roofErr w:type="gramStart"/>
            <w:r w:rsidRPr="00CC3F4E">
              <w:rPr>
                <w:rFonts w:ascii="宋体" w:eastAsia="宋体" w:hAnsi="宋体" w:cs="宋体"/>
                <w:kern w:val="0"/>
                <w:sz w:val="24"/>
                <w:szCs w:val="24"/>
              </w:rPr>
              <w:t>见通识</w:t>
            </w:r>
            <w:proofErr w:type="gramEnd"/>
            <w:r w:rsidRPr="00CC3F4E">
              <w:rPr>
                <w:rFonts w:ascii="宋体" w:eastAsia="宋体" w:hAnsi="宋体" w:cs="宋体"/>
                <w:kern w:val="0"/>
                <w:sz w:val="24"/>
                <w:szCs w:val="24"/>
              </w:rPr>
              <w:t xml:space="preserve">教育选修课程库 </w:t>
            </w:r>
          </w:p>
        </w:tc>
        <w:tc>
          <w:tcPr>
            <w:tcW w:w="27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proofErr w:type="gramStart"/>
            <w:r w:rsidRPr="00CC3F4E">
              <w:rPr>
                <w:rFonts w:ascii="宋体" w:eastAsia="宋体" w:hAnsi="宋体" w:cs="宋体"/>
                <w:kern w:val="0"/>
                <w:sz w:val="24"/>
                <w:szCs w:val="24"/>
              </w:rPr>
              <w:t>见通识</w:t>
            </w:r>
            <w:proofErr w:type="gramEnd"/>
            <w:r w:rsidRPr="00CC3F4E">
              <w:rPr>
                <w:rFonts w:ascii="宋体" w:eastAsia="宋体" w:hAnsi="宋体" w:cs="宋体"/>
                <w:kern w:val="0"/>
                <w:sz w:val="24"/>
                <w:szCs w:val="24"/>
              </w:rPr>
              <w:t xml:space="preserve">教育选修课程库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6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考查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xml:space="preserve">学校特色类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2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roofErr w:type="gramStart"/>
            <w:r w:rsidRPr="00CC3F4E">
              <w:rPr>
                <w:rFonts w:ascii="宋体" w:eastAsia="宋体" w:hAnsi="宋体" w:cs="宋体"/>
                <w:kern w:val="0"/>
                <w:sz w:val="24"/>
                <w:szCs w:val="24"/>
              </w:rPr>
              <w:t>见通识</w:t>
            </w:r>
            <w:proofErr w:type="gramEnd"/>
            <w:r w:rsidRPr="00CC3F4E">
              <w:rPr>
                <w:rFonts w:ascii="宋体" w:eastAsia="宋体" w:hAnsi="宋体" w:cs="宋体"/>
                <w:kern w:val="0"/>
                <w:sz w:val="24"/>
                <w:szCs w:val="24"/>
              </w:rPr>
              <w:t xml:space="preserve">教育选修课程库 </w:t>
            </w:r>
          </w:p>
        </w:tc>
        <w:tc>
          <w:tcPr>
            <w:tcW w:w="27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proofErr w:type="gramStart"/>
            <w:r w:rsidRPr="00CC3F4E">
              <w:rPr>
                <w:rFonts w:ascii="宋体" w:eastAsia="宋体" w:hAnsi="宋体" w:cs="宋体"/>
                <w:kern w:val="0"/>
                <w:sz w:val="24"/>
                <w:szCs w:val="24"/>
              </w:rPr>
              <w:t>见通识</w:t>
            </w:r>
            <w:proofErr w:type="gramEnd"/>
            <w:r w:rsidRPr="00CC3F4E">
              <w:rPr>
                <w:rFonts w:ascii="宋体" w:eastAsia="宋体" w:hAnsi="宋体" w:cs="宋体"/>
                <w:kern w:val="0"/>
                <w:sz w:val="24"/>
                <w:szCs w:val="24"/>
              </w:rPr>
              <w:t xml:space="preserve">教育选修课程库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6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考查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xml:space="preserve">综合实践类 </w:t>
            </w:r>
          </w:p>
        </w:tc>
        <w:tc>
          <w:tcPr>
            <w:tcW w:w="12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roofErr w:type="gramStart"/>
            <w:r w:rsidRPr="00CC3F4E">
              <w:rPr>
                <w:rFonts w:ascii="宋体" w:eastAsia="宋体" w:hAnsi="宋体" w:cs="宋体"/>
                <w:kern w:val="0"/>
                <w:sz w:val="24"/>
                <w:szCs w:val="24"/>
              </w:rPr>
              <w:t>见通识</w:t>
            </w:r>
            <w:proofErr w:type="gramEnd"/>
            <w:r w:rsidRPr="00CC3F4E">
              <w:rPr>
                <w:rFonts w:ascii="宋体" w:eastAsia="宋体" w:hAnsi="宋体" w:cs="宋体"/>
                <w:kern w:val="0"/>
                <w:sz w:val="24"/>
                <w:szCs w:val="24"/>
              </w:rPr>
              <w:t xml:space="preserve">教育选修课程库 </w:t>
            </w:r>
          </w:p>
        </w:tc>
        <w:tc>
          <w:tcPr>
            <w:tcW w:w="27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proofErr w:type="gramStart"/>
            <w:r w:rsidRPr="00CC3F4E">
              <w:rPr>
                <w:rFonts w:ascii="宋体" w:eastAsia="宋体" w:hAnsi="宋体" w:cs="宋体"/>
                <w:kern w:val="0"/>
                <w:sz w:val="24"/>
                <w:szCs w:val="24"/>
              </w:rPr>
              <w:t>见通识</w:t>
            </w:r>
            <w:proofErr w:type="gramEnd"/>
            <w:r w:rsidRPr="00CC3F4E">
              <w:rPr>
                <w:rFonts w:ascii="宋体" w:eastAsia="宋体" w:hAnsi="宋体" w:cs="宋体"/>
                <w:kern w:val="0"/>
                <w:sz w:val="24"/>
                <w:szCs w:val="24"/>
              </w:rPr>
              <w:t xml:space="preserve">教育选修课程库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6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考查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bl>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（三）专业教育必修课程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3"/>
        <w:gridCol w:w="384"/>
        <w:gridCol w:w="384"/>
        <w:gridCol w:w="1104"/>
        <w:gridCol w:w="1994"/>
        <w:gridCol w:w="478"/>
        <w:gridCol w:w="646"/>
        <w:gridCol w:w="598"/>
        <w:gridCol w:w="561"/>
        <w:gridCol w:w="431"/>
        <w:gridCol w:w="621"/>
        <w:gridCol w:w="706"/>
      </w:tblGrid>
      <w:tr w:rsidR="00CC3F4E" w:rsidRPr="00CC3F4E" w:rsidTr="00CC3F4E">
        <w:trPr>
          <w:tblCellSpacing w:w="0" w:type="dxa"/>
          <w:jc w:val="center"/>
        </w:trPr>
        <w:tc>
          <w:tcPr>
            <w:tcW w:w="1350" w:type="dxa"/>
            <w:gridSpan w:val="3"/>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类别 </w:t>
            </w:r>
          </w:p>
        </w:tc>
        <w:tc>
          <w:tcPr>
            <w:tcW w:w="117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编码 </w:t>
            </w:r>
          </w:p>
        </w:tc>
        <w:tc>
          <w:tcPr>
            <w:tcW w:w="237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名称 </w:t>
            </w:r>
          </w:p>
        </w:tc>
        <w:tc>
          <w:tcPr>
            <w:tcW w:w="60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学分 </w:t>
            </w:r>
          </w:p>
        </w:tc>
        <w:tc>
          <w:tcPr>
            <w:tcW w:w="2175" w:type="dxa"/>
            <w:gridSpan w:val="3"/>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授课时数 </w:t>
            </w:r>
          </w:p>
        </w:tc>
        <w:tc>
          <w:tcPr>
            <w:tcW w:w="52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开设学期 </w:t>
            </w:r>
          </w:p>
        </w:tc>
        <w:tc>
          <w:tcPr>
            <w:tcW w:w="82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周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时 </w:t>
            </w:r>
          </w:p>
        </w:tc>
        <w:tc>
          <w:tcPr>
            <w:tcW w:w="96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考核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方式 </w:t>
            </w:r>
          </w:p>
        </w:tc>
      </w:tr>
      <w:tr w:rsidR="00CC3F4E" w:rsidRPr="00CC3F4E" w:rsidTr="00CC3F4E">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总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学时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理论学时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实践学时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45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专业教育 </w:t>
            </w:r>
          </w:p>
        </w:tc>
        <w:tc>
          <w:tcPr>
            <w:tcW w:w="45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必修课 </w:t>
            </w:r>
          </w:p>
        </w:tc>
        <w:tc>
          <w:tcPr>
            <w:tcW w:w="45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基础课程 </w:t>
            </w: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14020101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艺术概论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42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14020102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写    作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42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14020103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古代文学作品选讲Ⅰ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14020104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古代文学作品选讲Ⅱ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14020105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现当代文学作品选讲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54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54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14020106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中外文化概论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54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54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3540"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小  计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276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252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12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45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核心课程 </w:t>
            </w: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14020201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广告学概论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52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14020202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传播学概论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54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54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14020203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市场营销学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72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64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8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14020204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广告策划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72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64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8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14020205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广告创意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72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64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8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14020206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广告文案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54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46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8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14020207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广告媒介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54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46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8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3540"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小  计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24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434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390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44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45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实践课程 </w:t>
            </w: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14020301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广告设计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72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14020302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电脑图文设计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54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考查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14020303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电视制作技术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54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考查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14020304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品牌管理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54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考试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14020305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专业实训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6周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考查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14020306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毕业实习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12周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考查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14020307 </w:t>
            </w:r>
          </w:p>
        </w:tc>
        <w:tc>
          <w:tcPr>
            <w:tcW w:w="237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毕业论文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8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10周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考查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3540"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小  计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24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252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144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108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r>
      <w:tr w:rsidR="00CC3F4E" w:rsidRPr="00CC3F4E" w:rsidTr="00CC3F4E">
        <w:trPr>
          <w:tblCellSpacing w:w="0" w:type="dxa"/>
          <w:jc w:val="center"/>
        </w:trPr>
        <w:tc>
          <w:tcPr>
            <w:tcW w:w="4890" w:type="dxa"/>
            <w:gridSpan w:val="5"/>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合  计 </w:t>
            </w:r>
          </w:p>
        </w:tc>
        <w:tc>
          <w:tcPr>
            <w:tcW w:w="6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950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786 </w:t>
            </w: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164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8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r>
    </w:tbl>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（四）专业教育选修课程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1.专业教育方向课程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5"/>
        <w:gridCol w:w="469"/>
        <w:gridCol w:w="380"/>
        <w:gridCol w:w="1211"/>
        <w:gridCol w:w="2265"/>
        <w:gridCol w:w="413"/>
        <w:gridCol w:w="599"/>
        <w:gridCol w:w="599"/>
        <w:gridCol w:w="601"/>
        <w:gridCol w:w="358"/>
        <w:gridCol w:w="369"/>
        <w:gridCol w:w="601"/>
      </w:tblGrid>
      <w:tr w:rsidR="00CC3F4E" w:rsidRPr="00CC3F4E" w:rsidTr="00CC3F4E">
        <w:trPr>
          <w:tblCellSpacing w:w="0" w:type="dxa"/>
          <w:jc w:val="center"/>
        </w:trPr>
        <w:tc>
          <w:tcPr>
            <w:tcW w:w="1440" w:type="dxa"/>
            <w:gridSpan w:val="3"/>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类别 </w:t>
            </w:r>
          </w:p>
        </w:tc>
        <w:tc>
          <w:tcPr>
            <w:tcW w:w="129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编码 </w:t>
            </w:r>
          </w:p>
        </w:tc>
        <w:tc>
          <w:tcPr>
            <w:tcW w:w="259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名称 </w:t>
            </w:r>
          </w:p>
        </w:tc>
        <w:tc>
          <w:tcPr>
            <w:tcW w:w="46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学分 </w:t>
            </w:r>
          </w:p>
        </w:tc>
        <w:tc>
          <w:tcPr>
            <w:tcW w:w="2070" w:type="dxa"/>
            <w:gridSpan w:val="3"/>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授课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时数 </w:t>
            </w:r>
          </w:p>
        </w:tc>
        <w:tc>
          <w:tcPr>
            <w:tcW w:w="39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开设学期 </w:t>
            </w:r>
          </w:p>
        </w:tc>
        <w:tc>
          <w:tcPr>
            <w:tcW w:w="40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周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课时 </w:t>
            </w:r>
          </w:p>
        </w:tc>
        <w:tc>
          <w:tcPr>
            <w:tcW w:w="720" w:type="dxa"/>
            <w:vMerge w:val="restart"/>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xml:space="preserve">考核方式 </w:t>
            </w:r>
          </w:p>
        </w:tc>
      </w:tr>
      <w:tr w:rsidR="00CC3F4E" w:rsidRPr="00CC3F4E" w:rsidTr="00CC3F4E">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总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学时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理论学时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实践学时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48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业教育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54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限选课 </w:t>
            </w:r>
          </w:p>
        </w:tc>
        <w:tc>
          <w:tcPr>
            <w:tcW w:w="42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广告传播技巧型 </w:t>
            </w: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14020401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中外广告史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 </w:t>
            </w:r>
          </w:p>
        </w:tc>
        <w:tc>
          <w:tcPr>
            <w:tcW w:w="40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考查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14020402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公共关系学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14020403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影视广告创作艺术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14020404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广告摄影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14020405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广告法规与道德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14020406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字体设计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14020407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中外艺术鉴赏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14020408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市场调查与分析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14020409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电视栏目策划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14020410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广告心理学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388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小  计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20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360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360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0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42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品牌推广素养型 </w:t>
            </w: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14020501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演讲与口才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14020502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国学经典与当代应用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14020503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语言表达艺术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14020504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语法修辞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14020505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招贴设计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14020506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消费者行为学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14020507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广告文化学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14020508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实用文写作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14020509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网页设计与制作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14020510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语言文字信息处理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388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小  计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20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360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360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0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42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学术型 </w:t>
            </w: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14020601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传播学经典导读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14020602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网络文化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14020603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社会学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14020604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外国文学经典作品选讲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14020605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传播语言学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14020606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美    学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14020607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学术论文写作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14020608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新传媒与大众文化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14020609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广告词研究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2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14020610 </w:t>
            </w:r>
          </w:p>
        </w:tc>
        <w:tc>
          <w:tcPr>
            <w:tcW w:w="25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广播电视新闻学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405"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72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388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小计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20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360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360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3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0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r>
      <w:tr w:rsidR="00CC3F4E" w:rsidRPr="00CC3F4E" w:rsidTr="00CC3F4E">
        <w:trPr>
          <w:tblCellSpacing w:w="0" w:type="dxa"/>
          <w:jc w:val="center"/>
        </w:trPr>
        <w:tc>
          <w:tcPr>
            <w:tcW w:w="9360" w:type="dxa"/>
            <w:gridSpan w:val="1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    备注：学生在所开设的限选课中至少选修1个方向，第5学期选修4门课，第6学期选修5门课，共计修满9门课程，共计18个学分。 </w:t>
            </w:r>
          </w:p>
        </w:tc>
      </w:tr>
    </w:tbl>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2.专业拓展课程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8"/>
        <w:gridCol w:w="395"/>
        <w:gridCol w:w="426"/>
        <w:gridCol w:w="1333"/>
        <w:gridCol w:w="1800"/>
        <w:gridCol w:w="395"/>
        <w:gridCol w:w="634"/>
        <w:gridCol w:w="634"/>
        <w:gridCol w:w="290"/>
        <w:gridCol w:w="240"/>
        <w:gridCol w:w="426"/>
        <w:gridCol w:w="457"/>
        <w:gridCol w:w="552"/>
        <w:gridCol w:w="270"/>
      </w:tblGrid>
      <w:tr w:rsidR="00CC3F4E" w:rsidRPr="00CC3F4E" w:rsidTr="00CC3F4E">
        <w:trPr>
          <w:tblCellSpacing w:w="0" w:type="dxa"/>
          <w:jc w:val="center"/>
        </w:trPr>
        <w:tc>
          <w:tcPr>
            <w:tcW w:w="1455" w:type="dxa"/>
            <w:gridSpan w:val="3"/>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类别 </w:t>
            </w:r>
          </w:p>
        </w:tc>
        <w:tc>
          <w:tcPr>
            <w:tcW w:w="148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编码 </w:t>
            </w:r>
          </w:p>
        </w:tc>
        <w:tc>
          <w:tcPr>
            <w:tcW w:w="247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名称 </w:t>
            </w:r>
          </w:p>
        </w:tc>
        <w:tc>
          <w:tcPr>
            <w:tcW w:w="45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学分 </w:t>
            </w:r>
          </w:p>
        </w:tc>
        <w:tc>
          <w:tcPr>
            <w:tcW w:w="2220" w:type="dxa"/>
            <w:gridSpan w:val="4"/>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授课时数 </w:t>
            </w:r>
          </w:p>
        </w:tc>
        <w:tc>
          <w:tcPr>
            <w:tcW w:w="49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开设学期 </w:t>
            </w:r>
          </w:p>
        </w:tc>
        <w:tc>
          <w:tcPr>
            <w:tcW w:w="54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周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课时 </w:t>
            </w:r>
          </w:p>
        </w:tc>
        <w:tc>
          <w:tcPr>
            <w:tcW w:w="825"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考核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方式 </w:t>
            </w:r>
          </w:p>
        </w:tc>
      </w:tr>
      <w:tr w:rsidR="00CC3F4E" w:rsidRPr="00CC3F4E" w:rsidTr="00CC3F4E">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总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学时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理论学时 </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实践学时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51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专业教育 </w:t>
            </w:r>
          </w:p>
        </w:tc>
        <w:tc>
          <w:tcPr>
            <w:tcW w:w="45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任选课 </w:t>
            </w:r>
          </w:p>
        </w:tc>
        <w:tc>
          <w:tcPr>
            <w:tcW w:w="49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专业拓展课 </w:t>
            </w: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14020701 </w:t>
            </w:r>
          </w:p>
        </w:tc>
        <w:tc>
          <w:tcPr>
            <w:tcW w:w="24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民俗学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825" w:type="dxa"/>
            <w:gridSpan w:val="2"/>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14020702 </w:t>
            </w:r>
          </w:p>
        </w:tc>
        <w:tc>
          <w:tcPr>
            <w:tcW w:w="24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编辑学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825" w:type="dxa"/>
            <w:gridSpan w:val="2"/>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14020703 </w:t>
            </w:r>
          </w:p>
        </w:tc>
        <w:tc>
          <w:tcPr>
            <w:tcW w:w="24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广告经营与管理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825" w:type="dxa"/>
            <w:gridSpan w:val="2"/>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14020704 </w:t>
            </w:r>
          </w:p>
        </w:tc>
        <w:tc>
          <w:tcPr>
            <w:tcW w:w="24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广告语言学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825" w:type="dxa"/>
            <w:gridSpan w:val="2"/>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14020705 </w:t>
            </w:r>
          </w:p>
        </w:tc>
        <w:tc>
          <w:tcPr>
            <w:tcW w:w="24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经典广告案例选讲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 </w:t>
            </w:r>
          </w:p>
        </w:tc>
        <w:tc>
          <w:tcPr>
            <w:tcW w:w="54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825" w:type="dxa"/>
            <w:gridSpan w:val="2"/>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14020706 </w:t>
            </w:r>
          </w:p>
        </w:tc>
        <w:tc>
          <w:tcPr>
            <w:tcW w:w="24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广告材料与工艺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 </w:t>
            </w:r>
          </w:p>
        </w:tc>
        <w:tc>
          <w:tcPr>
            <w:tcW w:w="54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825" w:type="dxa"/>
            <w:gridSpan w:val="2"/>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14020707 </w:t>
            </w:r>
          </w:p>
        </w:tc>
        <w:tc>
          <w:tcPr>
            <w:tcW w:w="24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新闻采编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 </w:t>
            </w:r>
          </w:p>
        </w:tc>
        <w:tc>
          <w:tcPr>
            <w:tcW w:w="54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825" w:type="dxa"/>
            <w:gridSpan w:val="2"/>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14020708 </w:t>
            </w:r>
          </w:p>
        </w:tc>
        <w:tc>
          <w:tcPr>
            <w:tcW w:w="24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现代促销学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 </w:t>
            </w:r>
          </w:p>
        </w:tc>
        <w:tc>
          <w:tcPr>
            <w:tcW w:w="54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825" w:type="dxa"/>
            <w:gridSpan w:val="2"/>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14020709 </w:t>
            </w:r>
          </w:p>
        </w:tc>
        <w:tc>
          <w:tcPr>
            <w:tcW w:w="24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节庆文化研究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 </w:t>
            </w:r>
          </w:p>
        </w:tc>
        <w:tc>
          <w:tcPr>
            <w:tcW w:w="54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825" w:type="dxa"/>
            <w:gridSpan w:val="2"/>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14020710 </w:t>
            </w:r>
          </w:p>
        </w:tc>
        <w:tc>
          <w:tcPr>
            <w:tcW w:w="24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媒介与性别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 </w:t>
            </w:r>
          </w:p>
        </w:tc>
        <w:tc>
          <w:tcPr>
            <w:tcW w:w="54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825" w:type="dxa"/>
            <w:gridSpan w:val="2"/>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14020711 </w:t>
            </w:r>
          </w:p>
        </w:tc>
        <w:tc>
          <w:tcPr>
            <w:tcW w:w="24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佛教文化与当代社会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 </w:t>
            </w:r>
          </w:p>
        </w:tc>
        <w:tc>
          <w:tcPr>
            <w:tcW w:w="54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825" w:type="dxa"/>
            <w:gridSpan w:val="2"/>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14020712 </w:t>
            </w:r>
          </w:p>
        </w:tc>
        <w:tc>
          <w:tcPr>
            <w:tcW w:w="24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古代文学与广告文案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 </w:t>
            </w:r>
          </w:p>
        </w:tc>
        <w:tc>
          <w:tcPr>
            <w:tcW w:w="54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825" w:type="dxa"/>
            <w:gridSpan w:val="2"/>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14020713 </w:t>
            </w:r>
          </w:p>
        </w:tc>
        <w:tc>
          <w:tcPr>
            <w:tcW w:w="24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纪录片创作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 </w:t>
            </w:r>
          </w:p>
        </w:tc>
        <w:tc>
          <w:tcPr>
            <w:tcW w:w="54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825" w:type="dxa"/>
            <w:gridSpan w:val="2"/>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14020714 </w:t>
            </w:r>
          </w:p>
        </w:tc>
        <w:tc>
          <w:tcPr>
            <w:tcW w:w="24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现代传媒与乡村文化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 </w:t>
            </w:r>
          </w:p>
        </w:tc>
        <w:tc>
          <w:tcPr>
            <w:tcW w:w="54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825" w:type="dxa"/>
            <w:gridSpan w:val="2"/>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14020715 </w:t>
            </w:r>
          </w:p>
        </w:tc>
        <w:tc>
          <w:tcPr>
            <w:tcW w:w="24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社会热点问题分析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 </w:t>
            </w:r>
          </w:p>
        </w:tc>
        <w:tc>
          <w:tcPr>
            <w:tcW w:w="54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825" w:type="dxa"/>
            <w:gridSpan w:val="2"/>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14020716 </w:t>
            </w:r>
          </w:p>
        </w:tc>
        <w:tc>
          <w:tcPr>
            <w:tcW w:w="24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网络传播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64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 </w:t>
            </w:r>
          </w:p>
        </w:tc>
        <w:tc>
          <w:tcPr>
            <w:tcW w:w="540" w:type="dxa"/>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825" w:type="dxa"/>
            <w:gridSpan w:val="2"/>
            <w:tcBorders>
              <w:top w:val="outset" w:sz="6" w:space="0" w:color="auto"/>
              <w:left w:val="outset" w:sz="6" w:space="0" w:color="auto"/>
              <w:bottom w:val="outset" w:sz="6" w:space="0" w:color="auto"/>
              <w:right w:val="outset" w:sz="6" w:space="0" w:color="auto"/>
            </w:tcBorders>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24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12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2100" w:type="dxa"/>
            <w:gridSpan w:val="4"/>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4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w:t>
            </w:r>
          </w:p>
        </w:tc>
      </w:tr>
      <w:tr w:rsidR="00CC3F4E" w:rsidRPr="00CC3F4E" w:rsidTr="00CC3F4E">
        <w:trPr>
          <w:tblCellSpacing w:w="0" w:type="dxa"/>
          <w:jc w:val="center"/>
        </w:trPr>
        <w:tc>
          <w:tcPr>
            <w:tcW w:w="9885" w:type="dxa"/>
            <w:gridSpan w:val="13"/>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备注：学生在第6、7学期所开设的专业任选课中，第6学期选修1门课，第7学期选修4门课，共计修满5门课程、10个学分。 </w:t>
            </w:r>
          </w:p>
        </w:tc>
        <w:tc>
          <w:tcPr>
            <w:tcW w:w="4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w:t>
            </w:r>
          </w:p>
        </w:tc>
      </w:tr>
      <w:tr w:rsidR="00CC3F4E" w:rsidRPr="00CC3F4E" w:rsidTr="00CC3F4E">
        <w:trPr>
          <w:tblCellSpacing w:w="0" w:type="dxa"/>
          <w:jc w:val="center"/>
        </w:trPr>
        <w:tc>
          <w:tcPr>
            <w:tcW w:w="51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148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24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7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34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3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7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4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r>
    </w:tbl>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（五）综合教育必修课程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4"/>
        <w:gridCol w:w="374"/>
        <w:gridCol w:w="373"/>
        <w:gridCol w:w="420"/>
        <w:gridCol w:w="632"/>
        <w:gridCol w:w="1324"/>
        <w:gridCol w:w="456"/>
        <w:gridCol w:w="580"/>
        <w:gridCol w:w="580"/>
        <w:gridCol w:w="655"/>
        <w:gridCol w:w="617"/>
        <w:gridCol w:w="580"/>
        <w:gridCol w:w="580"/>
        <w:gridCol w:w="745"/>
      </w:tblGrid>
      <w:tr w:rsidR="00CC3F4E" w:rsidRPr="00CC3F4E" w:rsidTr="00CC3F4E">
        <w:trPr>
          <w:tblCellSpacing w:w="0" w:type="dxa"/>
          <w:jc w:val="center"/>
        </w:trPr>
        <w:tc>
          <w:tcPr>
            <w:tcW w:w="1125" w:type="dxa"/>
            <w:gridSpan w:val="3"/>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类别 </w:t>
            </w:r>
          </w:p>
        </w:tc>
        <w:tc>
          <w:tcPr>
            <w:tcW w:w="42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编码 </w:t>
            </w:r>
          </w:p>
        </w:tc>
        <w:tc>
          <w:tcPr>
            <w:tcW w:w="2460"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名称 </w:t>
            </w:r>
          </w:p>
        </w:tc>
        <w:tc>
          <w:tcPr>
            <w:tcW w:w="54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学分 </w:t>
            </w:r>
          </w:p>
        </w:tc>
        <w:tc>
          <w:tcPr>
            <w:tcW w:w="2160" w:type="dxa"/>
            <w:gridSpan w:val="3"/>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授课时数 </w:t>
            </w:r>
          </w:p>
        </w:tc>
        <w:tc>
          <w:tcPr>
            <w:tcW w:w="72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开设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学期 </w:t>
            </w:r>
          </w:p>
        </w:tc>
        <w:tc>
          <w:tcPr>
            <w:tcW w:w="72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周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课时 </w:t>
            </w:r>
          </w:p>
        </w:tc>
        <w:tc>
          <w:tcPr>
            <w:tcW w:w="72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考核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方式 </w:t>
            </w:r>
          </w:p>
        </w:tc>
        <w:tc>
          <w:tcPr>
            <w:tcW w:w="96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承担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单位 </w:t>
            </w:r>
          </w:p>
        </w:tc>
      </w:tr>
      <w:tr w:rsidR="00CC3F4E" w:rsidRPr="00CC3F4E" w:rsidTr="00CC3F4E">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总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学时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理论学时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实践学时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40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综合教育 </w:t>
            </w:r>
          </w:p>
        </w:tc>
        <w:tc>
          <w:tcPr>
            <w:tcW w:w="34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必修课 </w:t>
            </w: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思想教育课程 </w:t>
            </w:r>
          </w:p>
        </w:tc>
        <w:tc>
          <w:tcPr>
            <w:tcW w:w="1080"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03010001 </w:t>
            </w:r>
          </w:p>
        </w:tc>
        <w:tc>
          <w:tcPr>
            <w:tcW w:w="18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入学教育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1周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考查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文传院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080"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03010002 </w:t>
            </w:r>
          </w:p>
        </w:tc>
        <w:tc>
          <w:tcPr>
            <w:tcW w:w="18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形势与政策教育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1—8</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讲座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proofErr w:type="gramStart"/>
            <w:r w:rsidRPr="00CC3F4E">
              <w:rPr>
                <w:rFonts w:ascii="宋体" w:eastAsia="宋体" w:hAnsi="宋体" w:cs="宋体"/>
                <w:kern w:val="0"/>
                <w:sz w:val="24"/>
                <w:szCs w:val="24"/>
              </w:rPr>
              <w:t>思政部</w:t>
            </w:r>
            <w:proofErr w:type="gramEnd"/>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080"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03010003 </w:t>
            </w:r>
          </w:p>
        </w:tc>
        <w:tc>
          <w:tcPr>
            <w:tcW w:w="18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当代世界经济与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政治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1—8</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讲座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proofErr w:type="gramStart"/>
            <w:r w:rsidRPr="00CC3F4E">
              <w:rPr>
                <w:rFonts w:ascii="宋体" w:eastAsia="宋体" w:hAnsi="宋体" w:cs="宋体"/>
                <w:kern w:val="0"/>
                <w:sz w:val="24"/>
                <w:szCs w:val="24"/>
              </w:rPr>
              <w:t>思政部</w:t>
            </w:r>
            <w:proofErr w:type="gramEnd"/>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080"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03010004 </w:t>
            </w:r>
          </w:p>
        </w:tc>
        <w:tc>
          <w:tcPr>
            <w:tcW w:w="180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毕业教育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1周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8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文传院 </w:t>
            </w:r>
          </w:p>
        </w:tc>
      </w:tr>
      <w:tr w:rsidR="00CC3F4E" w:rsidRPr="00CC3F4E" w:rsidTr="00CC3F4E">
        <w:trPr>
          <w:tblCellSpacing w:w="0" w:type="dxa"/>
          <w:jc w:val="center"/>
        </w:trPr>
        <w:tc>
          <w:tcPr>
            <w:tcW w:w="1125" w:type="dxa"/>
            <w:gridSpan w:val="3"/>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2880" w:type="dxa"/>
            <w:gridSpan w:val="3"/>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合  计 </w:t>
            </w: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72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+2周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36+2周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9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r>
      <w:tr w:rsidR="00CC3F4E" w:rsidRPr="00CC3F4E" w:rsidTr="00CC3F4E">
        <w:trPr>
          <w:tblCellSpacing w:w="0" w:type="dxa"/>
          <w:jc w:val="center"/>
        </w:trPr>
        <w:tc>
          <w:tcPr>
            <w:tcW w:w="4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4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4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4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17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54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70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70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70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70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70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94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r>
    </w:tbl>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lastRenderedPageBreak/>
        <w:t xml:space="preserve">（六）综合教育选修课程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7"/>
        <w:gridCol w:w="362"/>
        <w:gridCol w:w="36"/>
        <w:gridCol w:w="363"/>
        <w:gridCol w:w="36"/>
        <w:gridCol w:w="1092"/>
        <w:gridCol w:w="1550"/>
        <w:gridCol w:w="474"/>
        <w:gridCol w:w="372"/>
        <w:gridCol w:w="419"/>
        <w:gridCol w:w="391"/>
        <w:gridCol w:w="881"/>
        <w:gridCol w:w="521"/>
        <w:gridCol w:w="502"/>
        <w:gridCol w:w="734"/>
      </w:tblGrid>
      <w:tr w:rsidR="00CC3F4E" w:rsidRPr="00CC3F4E" w:rsidTr="00CC3F4E">
        <w:trPr>
          <w:tblCellSpacing w:w="0" w:type="dxa"/>
          <w:jc w:val="center"/>
        </w:trPr>
        <w:tc>
          <w:tcPr>
            <w:tcW w:w="1470" w:type="dxa"/>
            <w:gridSpan w:val="4"/>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类别 </w:t>
            </w:r>
          </w:p>
        </w:tc>
        <w:tc>
          <w:tcPr>
            <w:tcW w:w="1155"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编码 </w:t>
            </w:r>
          </w:p>
        </w:tc>
        <w:tc>
          <w:tcPr>
            <w:tcW w:w="219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课程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名称 </w:t>
            </w:r>
          </w:p>
        </w:tc>
        <w:tc>
          <w:tcPr>
            <w:tcW w:w="52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学分 </w:t>
            </w:r>
          </w:p>
        </w:tc>
        <w:tc>
          <w:tcPr>
            <w:tcW w:w="1395" w:type="dxa"/>
            <w:gridSpan w:val="3"/>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授课时数 </w:t>
            </w:r>
          </w:p>
        </w:tc>
        <w:tc>
          <w:tcPr>
            <w:tcW w:w="111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开设学期 </w:t>
            </w:r>
          </w:p>
        </w:tc>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周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课时 </w:t>
            </w:r>
          </w:p>
        </w:tc>
        <w:tc>
          <w:tcPr>
            <w:tcW w:w="64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考核方式 </w:t>
            </w:r>
          </w:p>
        </w:tc>
        <w:tc>
          <w:tcPr>
            <w:tcW w:w="102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承担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单位 </w:t>
            </w:r>
          </w:p>
        </w:tc>
      </w:tr>
      <w:tr w:rsidR="00CC3F4E" w:rsidRPr="00CC3F4E" w:rsidTr="00CC3F4E">
        <w:trPr>
          <w:tblCellSpacing w:w="0" w:type="dxa"/>
          <w:jc w:val="center"/>
        </w:trPr>
        <w:tc>
          <w:tcPr>
            <w:tcW w:w="0" w:type="auto"/>
            <w:gridSpan w:val="4"/>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总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学时 </w:t>
            </w:r>
          </w:p>
        </w:tc>
        <w:tc>
          <w:tcPr>
            <w:tcW w:w="51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理论学时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实践学时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73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综合教育 </w:t>
            </w: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限选课 </w:t>
            </w:r>
          </w:p>
        </w:tc>
        <w:tc>
          <w:tcPr>
            <w:tcW w:w="375"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发展指导课程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03020001 </w:t>
            </w:r>
          </w:p>
        </w:tc>
        <w:tc>
          <w:tcPr>
            <w:tcW w:w="21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大学生心理健康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教育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51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11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1—2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讲座 </w:t>
            </w:r>
          </w:p>
        </w:tc>
        <w:tc>
          <w:tcPr>
            <w:tcW w:w="64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c>
          <w:tcPr>
            <w:tcW w:w="10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教育系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03020002 </w:t>
            </w:r>
          </w:p>
        </w:tc>
        <w:tc>
          <w:tcPr>
            <w:tcW w:w="21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学业规划与学习方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法指导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51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11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(5—10周)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64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c>
          <w:tcPr>
            <w:tcW w:w="10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文传院</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03020003 </w:t>
            </w:r>
          </w:p>
        </w:tc>
        <w:tc>
          <w:tcPr>
            <w:tcW w:w="21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大学生职业生涯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规划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0.5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51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18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11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(5—10周)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64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考查</w:t>
            </w:r>
          </w:p>
        </w:tc>
        <w:tc>
          <w:tcPr>
            <w:tcW w:w="10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文传院</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03020004 </w:t>
            </w:r>
          </w:p>
        </w:tc>
        <w:tc>
          <w:tcPr>
            <w:tcW w:w="21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大学生就业指导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0.5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20 </w:t>
            </w:r>
          </w:p>
        </w:tc>
        <w:tc>
          <w:tcPr>
            <w:tcW w:w="51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20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11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6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(5—10周)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2</w:t>
            </w:r>
          </w:p>
        </w:tc>
        <w:tc>
          <w:tcPr>
            <w:tcW w:w="64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考查 </w:t>
            </w:r>
          </w:p>
        </w:tc>
        <w:tc>
          <w:tcPr>
            <w:tcW w:w="10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就业中心</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3345" w:type="dxa"/>
            <w:gridSpan w:val="3"/>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小计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3 </w:t>
            </w: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74 </w:t>
            </w:r>
          </w:p>
        </w:tc>
        <w:tc>
          <w:tcPr>
            <w:tcW w:w="51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74 </w:t>
            </w: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11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67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64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0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360"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任选课 </w:t>
            </w:r>
          </w:p>
        </w:tc>
        <w:tc>
          <w:tcPr>
            <w:tcW w:w="37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学术科技创新 </w:t>
            </w: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03030001 </w:t>
            </w:r>
          </w:p>
        </w:tc>
        <w:tc>
          <w:tcPr>
            <w:tcW w:w="21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综合素质教育讲座 </w:t>
            </w:r>
          </w:p>
        </w:tc>
        <w:tc>
          <w:tcPr>
            <w:tcW w:w="52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4845" w:type="dxa"/>
            <w:gridSpan w:val="7"/>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文传院、学工部、团委共同开设；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学工部、团委制定管理办法，文传院管理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03030002 </w:t>
            </w:r>
          </w:p>
        </w:tc>
        <w:tc>
          <w:tcPr>
            <w:tcW w:w="21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学术报告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03030003 </w:t>
            </w:r>
          </w:p>
        </w:tc>
        <w:tc>
          <w:tcPr>
            <w:tcW w:w="21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社团科技活动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03030004 </w:t>
            </w:r>
          </w:p>
        </w:tc>
        <w:tc>
          <w:tcPr>
            <w:tcW w:w="21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科技学术作品竞赛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03030005 </w:t>
            </w:r>
          </w:p>
        </w:tc>
        <w:tc>
          <w:tcPr>
            <w:tcW w:w="21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大学生科技立项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03030006 </w:t>
            </w:r>
          </w:p>
        </w:tc>
        <w:tc>
          <w:tcPr>
            <w:tcW w:w="21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学科竞赛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03030007 </w:t>
            </w:r>
          </w:p>
        </w:tc>
        <w:tc>
          <w:tcPr>
            <w:tcW w:w="21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学术科技成果、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03030008 </w:t>
            </w:r>
          </w:p>
        </w:tc>
        <w:tc>
          <w:tcPr>
            <w:tcW w:w="21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艺术创作与实践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3345" w:type="dxa"/>
            <w:gridSpan w:val="3"/>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小计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4 </w:t>
            </w: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375"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文体活动 </w:t>
            </w: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03040001 </w:t>
            </w:r>
          </w:p>
        </w:tc>
        <w:tc>
          <w:tcPr>
            <w:tcW w:w="21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文艺比赛 </w:t>
            </w:r>
          </w:p>
        </w:tc>
        <w:tc>
          <w:tcPr>
            <w:tcW w:w="52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4845" w:type="dxa"/>
            <w:gridSpan w:val="7"/>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   体育系及文传院、学工部、团委开设；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学工部、团委制定管理办法，文传院管理</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03040002 </w:t>
            </w:r>
          </w:p>
        </w:tc>
        <w:tc>
          <w:tcPr>
            <w:tcW w:w="21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体育竞赛及运动会比赛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03040003 </w:t>
            </w:r>
          </w:p>
        </w:tc>
        <w:tc>
          <w:tcPr>
            <w:tcW w:w="21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体育健康标准测试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03040004 </w:t>
            </w:r>
          </w:p>
        </w:tc>
        <w:tc>
          <w:tcPr>
            <w:tcW w:w="21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社团文体活动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334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小计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37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大学生创业活动 </w:t>
            </w:r>
          </w:p>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03050001 </w:t>
            </w:r>
          </w:p>
        </w:tc>
        <w:tc>
          <w:tcPr>
            <w:tcW w:w="21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社会服务与社会实践 </w:t>
            </w:r>
          </w:p>
        </w:tc>
        <w:tc>
          <w:tcPr>
            <w:tcW w:w="525" w:type="dxa"/>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4845" w:type="dxa"/>
            <w:gridSpan w:val="7"/>
            <w:vMerge w:val="restart"/>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文传院、团委、就业指导中心开设；     文传院、团委、就业指导中心制定管理办法，文传院管理 </w:t>
            </w: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03050002 </w:t>
            </w:r>
          </w:p>
        </w:tc>
        <w:tc>
          <w:tcPr>
            <w:tcW w:w="21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职业技能培训与职业资格证书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03050003 </w:t>
            </w:r>
          </w:p>
        </w:tc>
        <w:tc>
          <w:tcPr>
            <w:tcW w:w="219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创业培训及创业项目鉴定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3345" w:type="dxa"/>
            <w:gridSpan w:val="3"/>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小计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2 </w:t>
            </w: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r>
      <w:tr w:rsidR="00CC3F4E" w:rsidRPr="00CC3F4E" w:rsidTr="00CC3F4E">
        <w:trPr>
          <w:tblCellSpacing w:w="0" w:type="dxa"/>
          <w:jc w:val="center"/>
        </w:trPr>
        <w:tc>
          <w:tcPr>
            <w:tcW w:w="4815" w:type="dxa"/>
            <w:gridSpan w:val="7"/>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合  计 </w:t>
            </w:r>
          </w:p>
        </w:tc>
        <w:tc>
          <w:tcPr>
            <w:tcW w:w="52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center"/>
              <w:rPr>
                <w:rFonts w:ascii="宋体" w:eastAsia="宋体" w:hAnsi="宋体" w:cs="宋体"/>
                <w:kern w:val="0"/>
                <w:sz w:val="24"/>
                <w:szCs w:val="24"/>
              </w:rPr>
            </w:pPr>
            <w:r w:rsidRPr="00CC3F4E">
              <w:rPr>
                <w:rFonts w:ascii="宋体" w:eastAsia="宋体" w:hAnsi="宋体" w:cs="宋体"/>
                <w:kern w:val="0"/>
                <w:sz w:val="24"/>
                <w:szCs w:val="24"/>
              </w:rPr>
              <w:t xml:space="preserve">11 </w:t>
            </w:r>
          </w:p>
        </w:tc>
        <w:tc>
          <w:tcPr>
            <w:tcW w:w="4845" w:type="dxa"/>
            <w:gridSpan w:val="7"/>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tc>
      </w:tr>
      <w:tr w:rsidR="00CC3F4E" w:rsidRPr="00CC3F4E" w:rsidTr="00CC3F4E">
        <w:trPr>
          <w:tblCellSpacing w:w="0" w:type="dxa"/>
          <w:jc w:val="center"/>
        </w:trPr>
        <w:tc>
          <w:tcPr>
            <w:tcW w:w="7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宋体" w:eastAsia="宋体" w:hAnsi="宋体" w:cs="宋体"/>
                <w:kern w:val="0"/>
                <w:sz w:val="24"/>
                <w:szCs w:val="24"/>
              </w:rPr>
            </w:pPr>
          </w:p>
        </w:tc>
        <w:tc>
          <w:tcPr>
            <w:tcW w:w="4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6"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42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6"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115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213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51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43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46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108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66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630"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c>
          <w:tcPr>
            <w:tcW w:w="1005" w:type="dxa"/>
            <w:tcBorders>
              <w:top w:val="outset" w:sz="6" w:space="0" w:color="auto"/>
              <w:left w:val="outset" w:sz="6" w:space="0" w:color="auto"/>
              <w:bottom w:val="outset" w:sz="6" w:space="0" w:color="auto"/>
              <w:right w:val="outset" w:sz="6" w:space="0" w:color="auto"/>
            </w:tcBorders>
            <w:vAlign w:val="center"/>
            <w:hideMark/>
          </w:tcPr>
          <w:p w:rsidR="00CC3F4E" w:rsidRPr="00CC3F4E" w:rsidRDefault="00CC3F4E" w:rsidP="00CC3F4E">
            <w:pPr>
              <w:widowControl/>
              <w:jc w:val="left"/>
              <w:rPr>
                <w:rFonts w:ascii="Times New Roman" w:eastAsia="Times New Roman" w:hAnsi="Times New Roman" w:cs="Times New Roman"/>
                <w:kern w:val="0"/>
                <w:sz w:val="20"/>
                <w:szCs w:val="20"/>
              </w:rPr>
            </w:pPr>
          </w:p>
        </w:tc>
      </w:tr>
    </w:tbl>
    <w:p w:rsidR="00CC3F4E" w:rsidRPr="00CC3F4E" w:rsidRDefault="00CC3F4E" w:rsidP="00CC3F4E">
      <w:pPr>
        <w:widowControl/>
        <w:spacing w:before="100" w:beforeAutospacing="1" w:after="100" w:afterAutospacing="1"/>
        <w:jc w:val="left"/>
        <w:rPr>
          <w:rFonts w:ascii="宋体" w:eastAsia="宋体" w:hAnsi="宋体" w:cs="宋体"/>
          <w:kern w:val="0"/>
          <w:sz w:val="24"/>
          <w:szCs w:val="24"/>
        </w:rPr>
      </w:pPr>
      <w:r w:rsidRPr="00CC3F4E">
        <w:rPr>
          <w:rFonts w:ascii="宋体" w:eastAsia="宋体" w:hAnsi="宋体" w:cs="宋体"/>
          <w:kern w:val="0"/>
          <w:sz w:val="24"/>
          <w:szCs w:val="24"/>
        </w:rPr>
        <w:t>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br w:type="textWrapping" w:clear="all"/>
        <w:t xml:space="preserve">十一、专业核心课程和专业特色课程简介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（一）专业核心课程简介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1.广告学概论   </w:t>
      </w:r>
      <w:r>
        <w:rPr>
          <w:rFonts w:ascii="宋体" w:eastAsia="宋体" w:hAnsi="宋体" w:cs="宋体"/>
          <w:kern w:val="0"/>
          <w:sz w:val="24"/>
          <w:szCs w:val="24"/>
        </w:rPr>
        <w:t>                </w:t>
      </w:r>
      <w:r w:rsidRPr="00CC3F4E">
        <w:rPr>
          <w:rFonts w:ascii="宋体" w:eastAsia="宋体" w:hAnsi="宋体" w:cs="宋体"/>
          <w:kern w:val="0"/>
          <w:sz w:val="24"/>
          <w:szCs w:val="24"/>
        </w:rPr>
        <w:t xml:space="preserve">课程编码：14020201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课程简介：本课程是一门以广告原理和广告活动过程为研究对象的新兴的边缘性学科。是广告学专业的一门入门必修课。主要内容包括：广告概说、广告发展简史、广告组织与运营、广告策划概述、广告表现战略分析、广告文案、广告媒体运用、广告受众及广告管理等内容。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本课程的基本教学任务是，使学生了解广告活动的基本内容，认识广告活动的基本特点，掌握基本的广告专业术语，掌握广告活动的基本原理与基本操作方法，为进一步深入学习和掌握广告专业理论与技能打下良好基础。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2.传播学      </w:t>
      </w:r>
      <w:r>
        <w:rPr>
          <w:rFonts w:ascii="宋体" w:eastAsia="宋体" w:hAnsi="宋体" w:cs="宋体"/>
          <w:kern w:val="0"/>
          <w:sz w:val="24"/>
          <w:szCs w:val="24"/>
        </w:rPr>
        <w:t>               </w:t>
      </w:r>
      <w:r w:rsidRPr="00CC3F4E">
        <w:rPr>
          <w:rFonts w:ascii="宋体" w:eastAsia="宋体" w:hAnsi="宋体" w:cs="宋体"/>
          <w:kern w:val="0"/>
          <w:sz w:val="24"/>
          <w:szCs w:val="24"/>
        </w:rPr>
        <w:t xml:space="preserve"> 课程编码：14020202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课程简介：本门课程是广告学专业的基础理论课，主要讲解传播学的诞生和发展、人类传播活动的历史演进历程及其规律、人类传播的五大类型大众 传播的功能、信息传播的过程与模式、信息传播的劝服技巧和宣传技巧，传播者理论、受众理论、媒介特点及理论、传播效果理论等。开设本课程的目的是使学生正 确地认识人类传播现象的本质规律，培养学生运用传播学知识认识、分析和解决各种现实传播问题尤其是广告传播活动的能力，从传播学的角度丰富和深化对本专业 的认识和理解。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3．市场营销学   </w:t>
      </w:r>
      <w:r>
        <w:rPr>
          <w:rFonts w:ascii="宋体" w:eastAsia="宋体" w:hAnsi="宋体" w:cs="宋体"/>
          <w:kern w:val="0"/>
          <w:sz w:val="24"/>
          <w:szCs w:val="24"/>
        </w:rPr>
        <w:t>                </w:t>
      </w:r>
      <w:r w:rsidRPr="00CC3F4E">
        <w:rPr>
          <w:rFonts w:ascii="宋体" w:eastAsia="宋体" w:hAnsi="宋体" w:cs="宋体"/>
          <w:kern w:val="0"/>
          <w:sz w:val="24"/>
          <w:szCs w:val="24"/>
        </w:rPr>
        <w:t xml:space="preserve">课程编码：14020203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课程简介：本课程是一门综合性和应用性的学科，着重研究企业如何以消费者的需求为中心，合理组织其生产、经营活动，掌握其规律性，达到开拓 市场，实现企业经济效益和社会效益的目标。该课程要求学生重点掌握市场营销的基本概念、基本理论和基本方法。在教学过程中，要求学生在学习过程中应密切关 注国内外营销实践及理论的新发展，理论联系实际、理论与案例分析相结合、定性与定量分析相结合、课堂讲授与学生讨论相结合，使学生全面理解每章节所讲授的 内容。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lastRenderedPageBreak/>
        <w:t>4.广告策划     </w:t>
      </w:r>
      <w:r>
        <w:rPr>
          <w:rFonts w:ascii="宋体" w:eastAsia="宋体" w:hAnsi="宋体" w:cs="宋体"/>
          <w:kern w:val="0"/>
          <w:sz w:val="24"/>
          <w:szCs w:val="24"/>
        </w:rPr>
        <w:t>               </w:t>
      </w:r>
      <w:r w:rsidRPr="00CC3F4E">
        <w:rPr>
          <w:rFonts w:ascii="宋体" w:eastAsia="宋体" w:hAnsi="宋体" w:cs="宋体"/>
          <w:kern w:val="0"/>
          <w:sz w:val="24"/>
          <w:szCs w:val="24"/>
        </w:rPr>
        <w:t xml:space="preserve">课程编码：14020204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课程简介：本课程是广告专业的一门重要课程，具有很强的实用性，它是对广告专业其它各门课程的融会贯通，以达到综合地运用的目的。通过本课 程的学习，对广告策划的原理，技巧，程序与具体运作应有全面而深刻的了解，并能熟练地结合企业广告活动进行广告策划与策划书撰写.本课程在教学中尽力开拓 学生的知识面，不仅讲授与广告专业相关的知识，而且可涉及社会学、市场营销学、文学等方面的知识。广告策划是主意、点子的运用，因此还可以从中国传统文化 中的谋略得到启示。本课程重视结合案例讲授，从世界广告策划中百年以来的著名案例及我国改革开放以来企业营销的案例，注意收集与分析，并提供给学生参 考,强调实践环节。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5．广告创意   </w:t>
      </w:r>
      <w:r>
        <w:rPr>
          <w:rFonts w:ascii="宋体" w:eastAsia="宋体" w:hAnsi="宋体" w:cs="宋体"/>
          <w:kern w:val="0"/>
          <w:sz w:val="24"/>
          <w:szCs w:val="24"/>
        </w:rPr>
        <w:t>                 </w:t>
      </w:r>
      <w:r w:rsidRPr="00CC3F4E">
        <w:rPr>
          <w:rFonts w:ascii="宋体" w:eastAsia="宋体" w:hAnsi="宋体" w:cs="宋体"/>
          <w:kern w:val="0"/>
          <w:sz w:val="24"/>
          <w:szCs w:val="24"/>
        </w:rPr>
        <w:t xml:space="preserve">课程编码：14020205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课程简介：本课程结合具体的创意实务和广告设计，详细讲述广告创意的内涵、产生过程、创意的方法和思维以及广告创意表现；结合当前较新的、 大量经典的广告作品，追踪当前教育界最新理论成果，帮助同学们快捷地选择、学习非凡创意获得的方法，挖掘同学们潜在的创造力，并借此激发艺术设计才能，全 面培养、提升广告专业学生的创意能力。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6．广告文案   </w:t>
      </w:r>
      <w:r>
        <w:rPr>
          <w:rFonts w:ascii="宋体" w:eastAsia="宋体" w:hAnsi="宋体" w:cs="宋体"/>
          <w:kern w:val="0"/>
          <w:sz w:val="24"/>
          <w:szCs w:val="24"/>
        </w:rPr>
        <w:t>                 </w:t>
      </w:r>
      <w:r w:rsidRPr="00CC3F4E">
        <w:rPr>
          <w:rFonts w:ascii="宋体" w:eastAsia="宋体" w:hAnsi="宋体" w:cs="宋体"/>
          <w:kern w:val="0"/>
          <w:sz w:val="24"/>
          <w:szCs w:val="24"/>
        </w:rPr>
        <w:t xml:space="preserve">课程编码：14020206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课程简介：本课程系统讲授现代广告文案写作的一般理论和写作过程、写作技巧，培养学生对广告文案的鉴赏和理解能力，提高应用和创作能力，适 应广告业务对文案的要求。通过讲授本课程，使学生理解广告文案的概念、结构、特性和广告文案写作的一般规律，了解广告文案在整体广告运作中的地位、作用及 其与广告调查、广告定位、广告创意、广告表现等的关系，提高分析、辨别各种广告文案的能力，掌握并运用各种类型的广告文案的写作方法和写作技巧。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7.广告媒介  </w:t>
      </w:r>
      <w:r>
        <w:rPr>
          <w:rFonts w:ascii="宋体" w:eastAsia="宋体" w:hAnsi="宋体" w:cs="宋体"/>
          <w:kern w:val="0"/>
          <w:sz w:val="24"/>
          <w:szCs w:val="24"/>
        </w:rPr>
        <w:t>                   </w:t>
      </w:r>
      <w:r w:rsidRPr="00CC3F4E">
        <w:rPr>
          <w:rFonts w:ascii="宋体" w:eastAsia="宋体" w:hAnsi="宋体" w:cs="宋体"/>
          <w:kern w:val="0"/>
          <w:sz w:val="24"/>
          <w:szCs w:val="24"/>
        </w:rPr>
        <w:t xml:space="preserve">课程编码：14020207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课程简介：本课程是广告学专业的专业课，着重学习各类广告媒体的特点、广告媒体基本概念和广告媒介计划的制定。在熟练掌握广告媒介相关概念 的基础上，学会运用这些概念，并熟知广告媒介评价指标及其运作方法、广告媒体组合策略和广告媒体计划的制定实施。为学生以后进入广告公司进行媒体运作以及 进入专业的媒介公司打下良好的理论基础。在教学过程中，注重于理论联系实际、理论与案例分析相结合。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（二）专业特色课程简介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1.广告设计基础</w:t>
      </w:r>
      <w:r>
        <w:rPr>
          <w:rFonts w:ascii="宋体" w:eastAsia="宋体" w:hAnsi="宋体" w:cs="宋体"/>
          <w:kern w:val="0"/>
          <w:sz w:val="24"/>
          <w:szCs w:val="24"/>
        </w:rPr>
        <w:t>                   </w:t>
      </w:r>
      <w:r w:rsidRPr="00CC3F4E">
        <w:rPr>
          <w:rFonts w:ascii="宋体" w:eastAsia="宋体" w:hAnsi="宋体" w:cs="宋体"/>
          <w:kern w:val="0"/>
          <w:sz w:val="24"/>
          <w:szCs w:val="24"/>
        </w:rPr>
        <w:t xml:space="preserve">课程编码：14020301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课程简介：本课程是一门广告专业设计技能的理论课程。是广告学专业的一门专业必修课。主要内容包括：平面构成、色彩构成、字体设计、手绘能 力、版式编排、形式美等。本课程的基本教学任务是，使学生在进行实际广告设计操作之前打好理论基础。掌握设计基础的理论方法，学会和形成自己的审美能力。 培养和提高学生结合广告专业基础理论进行完美展现自己的创意策划。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2.电脑图文设计  </w:t>
      </w:r>
      <w:r>
        <w:rPr>
          <w:rFonts w:ascii="宋体" w:eastAsia="宋体" w:hAnsi="宋体" w:cs="宋体"/>
          <w:kern w:val="0"/>
          <w:sz w:val="24"/>
          <w:szCs w:val="24"/>
        </w:rPr>
        <w:t>                </w:t>
      </w:r>
      <w:r w:rsidRPr="00CC3F4E">
        <w:rPr>
          <w:rFonts w:ascii="宋体" w:eastAsia="宋体" w:hAnsi="宋体" w:cs="宋体"/>
          <w:kern w:val="0"/>
          <w:sz w:val="24"/>
          <w:szCs w:val="24"/>
        </w:rPr>
        <w:t xml:space="preserve">课程编码：14020302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课程简介：本课程是一门广告专业相关理论课程的实践应用。是广告学专业的一门专业必修课。主要内容包括：电脑图文设计的基础概念、 Photoshop和</w:t>
      </w:r>
      <w:proofErr w:type="spellStart"/>
      <w:r w:rsidRPr="00CC3F4E">
        <w:rPr>
          <w:rFonts w:ascii="宋体" w:eastAsia="宋体" w:hAnsi="宋体" w:cs="宋体"/>
          <w:kern w:val="0"/>
          <w:sz w:val="24"/>
          <w:szCs w:val="24"/>
        </w:rPr>
        <w:t>CorelDRAW</w:t>
      </w:r>
      <w:proofErr w:type="spellEnd"/>
      <w:r w:rsidRPr="00CC3F4E">
        <w:rPr>
          <w:rFonts w:ascii="宋体" w:eastAsia="宋体" w:hAnsi="宋体" w:cs="宋体"/>
          <w:kern w:val="0"/>
          <w:sz w:val="24"/>
          <w:szCs w:val="24"/>
        </w:rPr>
        <w:t>的基础、电脑图文设计中的颜色、修饰和增强图片、合并图像、绘图、图形和路径、文字和排版。本课程的基本教学任务 是，让学生对电脑设计技术有着较为深刻的理解。掌握电脑软件的基本原理与基本操作方法，学会利</w:t>
      </w:r>
      <w:r w:rsidRPr="00CC3F4E">
        <w:rPr>
          <w:rFonts w:ascii="宋体" w:eastAsia="宋体" w:hAnsi="宋体" w:cs="宋体"/>
          <w:kern w:val="0"/>
          <w:sz w:val="24"/>
          <w:szCs w:val="24"/>
        </w:rPr>
        <w:lastRenderedPageBreak/>
        <w:t xml:space="preserve">用软件来实现自己的策划方案。培养和提高学生综合自己所学基 </w:t>
      </w:r>
      <w:proofErr w:type="gramStart"/>
      <w:r w:rsidRPr="00CC3F4E">
        <w:rPr>
          <w:rFonts w:ascii="宋体" w:eastAsia="宋体" w:hAnsi="宋体" w:cs="宋体"/>
          <w:kern w:val="0"/>
          <w:sz w:val="24"/>
          <w:szCs w:val="24"/>
        </w:rPr>
        <w:t>础</w:t>
      </w:r>
      <w:proofErr w:type="gramEnd"/>
      <w:r w:rsidRPr="00CC3F4E">
        <w:rPr>
          <w:rFonts w:ascii="宋体" w:eastAsia="宋体" w:hAnsi="宋体" w:cs="宋体"/>
          <w:kern w:val="0"/>
          <w:sz w:val="24"/>
          <w:szCs w:val="24"/>
        </w:rPr>
        <w:t xml:space="preserve">理论、基本知识和基本技能来分析、解决问题的能力。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3.电视制作技术</w:t>
      </w:r>
      <w:r>
        <w:rPr>
          <w:rFonts w:ascii="宋体" w:eastAsia="宋体" w:hAnsi="宋体" w:cs="宋体"/>
          <w:kern w:val="0"/>
          <w:sz w:val="24"/>
          <w:szCs w:val="24"/>
        </w:rPr>
        <w:t>                   </w:t>
      </w:r>
      <w:r w:rsidRPr="00CC3F4E">
        <w:rPr>
          <w:rFonts w:ascii="宋体" w:eastAsia="宋体" w:hAnsi="宋体" w:cs="宋体"/>
          <w:kern w:val="0"/>
          <w:sz w:val="24"/>
          <w:szCs w:val="24"/>
        </w:rPr>
        <w:t xml:space="preserve">课程编码：14020303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课程简介：本课程是一门广告专业相关理论课程的实践应用。是广告学专业的一门专业必修课。主要内容包括：电视画面构图基础、电视画面构图的 视觉元素、电视画面的镜头元素、电视画面的类别与法则、摄像机的构造及原理、摄像镜头、镜头调度、视频剪辑艺术。本课程的基本教学任务是，让学生对电视技 </w:t>
      </w:r>
      <w:proofErr w:type="gramStart"/>
      <w:r w:rsidRPr="00CC3F4E">
        <w:rPr>
          <w:rFonts w:ascii="宋体" w:eastAsia="宋体" w:hAnsi="宋体" w:cs="宋体"/>
          <w:kern w:val="0"/>
          <w:sz w:val="24"/>
          <w:szCs w:val="24"/>
        </w:rPr>
        <w:t>术有着</w:t>
      </w:r>
      <w:proofErr w:type="gramEnd"/>
      <w:r w:rsidRPr="00CC3F4E">
        <w:rPr>
          <w:rFonts w:ascii="宋体" w:eastAsia="宋体" w:hAnsi="宋体" w:cs="宋体"/>
          <w:kern w:val="0"/>
          <w:sz w:val="24"/>
          <w:szCs w:val="24"/>
        </w:rPr>
        <w:t xml:space="preserve">较为深刻的理解。掌握电视节录制作的基本原理与基本操作方法，学会有效的应用制作设备，同时熟悉电视节目制作的各个流程和艺术方面的要求，为广告理 论的实践打好基础。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4.品牌管理      </w:t>
      </w:r>
      <w:r>
        <w:rPr>
          <w:rFonts w:ascii="宋体" w:eastAsia="宋体" w:hAnsi="宋体" w:cs="宋体"/>
          <w:kern w:val="0"/>
          <w:sz w:val="24"/>
          <w:szCs w:val="24"/>
        </w:rPr>
        <w:t>              </w:t>
      </w:r>
      <w:r w:rsidRPr="00CC3F4E">
        <w:rPr>
          <w:rFonts w:ascii="宋体" w:eastAsia="宋体" w:hAnsi="宋体" w:cs="宋体"/>
          <w:kern w:val="0"/>
          <w:sz w:val="24"/>
          <w:szCs w:val="24"/>
        </w:rPr>
        <w:t xml:space="preserve">课程编码：14020304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 xml:space="preserve">品牌管理是一门应对当下市场竞争提升品牌价值和品牌竞争力的一门应用性课程，分为品牌培育和品牌运营两部分。主要内容包括：品牌概论、品牌 管理模式、品牌命名与设计、品牌化决策、品牌定位、品牌个性、整合品牌传播、品牌运营、品牌资产、品牌维护等内容。本课程的基本教学任务是，使学生了解品 牌管理的基本内容，认识品牌管理的基本特点，掌握基本的品牌管理技巧和方法，为进一步深入学习和掌握品牌理论与管理技能打下良好基础。 </w:t>
      </w:r>
    </w:p>
    <w:p w:rsidR="00CC3F4E" w:rsidRPr="00CC3F4E" w:rsidRDefault="00CC3F4E" w:rsidP="00CC3F4E">
      <w:pPr>
        <w:widowControl/>
        <w:jc w:val="left"/>
        <w:rPr>
          <w:rFonts w:ascii="宋体" w:eastAsia="宋体" w:hAnsi="宋体" w:cs="宋体"/>
          <w:kern w:val="0"/>
          <w:sz w:val="24"/>
          <w:szCs w:val="24"/>
        </w:rPr>
      </w:pPr>
      <w:r w:rsidRPr="00CC3F4E">
        <w:rPr>
          <w:rFonts w:ascii="宋体" w:eastAsia="宋体" w:hAnsi="宋体" w:cs="宋体"/>
          <w:kern w:val="0"/>
          <w:sz w:val="24"/>
          <w:szCs w:val="24"/>
        </w:rPr>
        <w:t>5.广告经营与管理</w:t>
      </w:r>
      <w:r>
        <w:rPr>
          <w:rFonts w:ascii="宋体" w:eastAsia="宋体" w:hAnsi="宋体" w:cs="宋体"/>
          <w:kern w:val="0"/>
          <w:sz w:val="24"/>
          <w:szCs w:val="24"/>
        </w:rPr>
        <w:t>                 </w:t>
      </w:r>
      <w:r w:rsidRPr="00CC3F4E">
        <w:rPr>
          <w:rFonts w:ascii="宋体" w:eastAsia="宋体" w:hAnsi="宋体" w:cs="宋体"/>
          <w:kern w:val="0"/>
          <w:sz w:val="24"/>
          <w:szCs w:val="24"/>
        </w:rPr>
        <w:t xml:space="preserve">课程编码：14020703 </w:t>
      </w:r>
    </w:p>
    <w:p w:rsidR="003A6804" w:rsidRDefault="00CC3F4E" w:rsidP="00CC3F4E">
      <w:r w:rsidRPr="00CC3F4E">
        <w:rPr>
          <w:rFonts w:ascii="宋体" w:eastAsia="宋体" w:hAnsi="宋体" w:cs="宋体"/>
          <w:kern w:val="0"/>
          <w:sz w:val="24"/>
          <w:szCs w:val="24"/>
        </w:rPr>
        <w:t>课程简介：本课程系统讲授规范广告经营、加强广告管理、服务市场经济、提高广告社会效益知识的专门学科。内容包括广告的组织与机构、广告的 经营与管理、广告的道德与法规等三大部分。通过学习，使学生了解和掌握广告管理学的基本概念、基本原理和主要范畴，理解广告经营和管理的基本运行规律和</w:t>
      </w:r>
      <w:proofErr w:type="gramStart"/>
      <w:r w:rsidRPr="00CC3F4E">
        <w:rPr>
          <w:rFonts w:ascii="宋体" w:eastAsia="宋体" w:hAnsi="宋体" w:cs="宋体"/>
          <w:kern w:val="0"/>
          <w:sz w:val="24"/>
          <w:szCs w:val="24"/>
        </w:rPr>
        <w:t xml:space="preserve">规 </w:t>
      </w:r>
      <w:proofErr w:type="gramEnd"/>
      <w:r w:rsidRPr="00CC3F4E">
        <w:rPr>
          <w:rFonts w:ascii="宋体" w:eastAsia="宋体" w:hAnsi="宋体" w:cs="宋体"/>
          <w:kern w:val="0"/>
          <w:sz w:val="24"/>
          <w:szCs w:val="24"/>
        </w:rPr>
        <w:t>则，了解和掌握我国现行的主要广告法规的内容和要求，增强广告的法规意识，为今后从事广告经营与管理工作打下扎实的专业基础。</w:t>
      </w:r>
    </w:p>
    <w:sectPr w:rsidR="003A680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A96"/>
    <w:rsid w:val="003A6804"/>
    <w:rsid w:val="00A73A96"/>
    <w:rsid w:val="00CC3F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7796DB-73E9-4850-94CD-5E8C34484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C3F4E"/>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413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1797</Words>
  <Characters>10246</Characters>
  <Application>Microsoft Office Word</Application>
  <DocSecurity>0</DocSecurity>
  <Lines>85</Lines>
  <Paragraphs>24</Paragraphs>
  <ScaleCrop>false</ScaleCrop>
  <Company/>
  <LinksUpToDate>false</LinksUpToDate>
  <CharactersWithSpaces>12019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LN</dc:creator>
  <cp:keywords/>
  <dc:description/>
  <cp:lastModifiedBy>LN</cp:lastModifiedBy>
  <cp:revision>3</cp:revision>
  <dcterms:created xsi:type="dcterms:W3CDTF">2016-01-05T02:09:00Z</dcterms:created>
  <dcterms:modified xsi:type="dcterms:W3CDTF">2016-01-05T02:11:00Z</dcterms:modified>
</cp:coreProperties>
</file>